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91" w:rsidRPr="0009339D" w:rsidRDefault="006F30BB" w:rsidP="006F30BB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09339D">
        <w:rPr>
          <w:b/>
          <w:sz w:val="28"/>
          <w:szCs w:val="28"/>
        </w:rPr>
        <w:t>LAPORAN  NARASI</w:t>
      </w:r>
      <w:proofErr w:type="gramEnd"/>
    </w:p>
    <w:p w:rsidR="006F30BB" w:rsidRPr="0009339D" w:rsidRDefault="006F30BB" w:rsidP="0009339D">
      <w:pPr>
        <w:tabs>
          <w:tab w:val="left" w:pos="851"/>
        </w:tabs>
        <w:rPr>
          <w:rFonts w:ascii="Arial Narrow" w:hAnsi="Arial Narrow"/>
          <w:sz w:val="24"/>
          <w:szCs w:val="24"/>
        </w:rPr>
      </w:pPr>
      <w:proofErr w:type="spellStart"/>
      <w:r w:rsidRPr="0009339D">
        <w:rPr>
          <w:rFonts w:ascii="Arial Narrow" w:hAnsi="Arial Narrow"/>
          <w:sz w:val="24"/>
          <w:szCs w:val="24"/>
        </w:rPr>
        <w:t>J</w:t>
      </w:r>
      <w:r w:rsidR="005D3910">
        <w:rPr>
          <w:rFonts w:ascii="Arial Narrow" w:hAnsi="Arial Narrow"/>
          <w:sz w:val="24"/>
          <w:szCs w:val="24"/>
        </w:rPr>
        <w:t>udulKegiatan</w:t>
      </w:r>
      <w:proofErr w:type="spellEnd"/>
      <w:r w:rsidR="005D3910">
        <w:rPr>
          <w:rFonts w:ascii="Arial Narrow" w:hAnsi="Arial Narrow"/>
          <w:sz w:val="24"/>
          <w:szCs w:val="24"/>
        </w:rPr>
        <w:tab/>
      </w:r>
      <w:r w:rsidR="005D3910">
        <w:rPr>
          <w:rFonts w:ascii="Arial Narrow" w:hAnsi="Arial Narrow"/>
          <w:sz w:val="24"/>
          <w:szCs w:val="24"/>
        </w:rPr>
        <w:tab/>
        <w:t xml:space="preserve">:  </w:t>
      </w:r>
      <w:proofErr w:type="spellStart"/>
      <w:r w:rsidR="005D3910">
        <w:rPr>
          <w:rFonts w:ascii="Arial Narrow" w:hAnsi="Arial Narrow"/>
          <w:sz w:val="24"/>
          <w:szCs w:val="24"/>
        </w:rPr>
        <w:t>Pendidikan</w:t>
      </w:r>
      <w:proofErr w:type="spellEnd"/>
      <w:r w:rsidR="005D3910">
        <w:rPr>
          <w:rFonts w:ascii="Arial Narrow" w:hAnsi="Arial Narrow"/>
          <w:sz w:val="24"/>
          <w:szCs w:val="24"/>
        </w:rPr>
        <w:t xml:space="preserve"> Kader </w:t>
      </w:r>
      <w:proofErr w:type="spellStart"/>
      <w:r w:rsidR="005D3910">
        <w:rPr>
          <w:rFonts w:ascii="Arial Narrow" w:hAnsi="Arial Narrow"/>
          <w:sz w:val="24"/>
          <w:szCs w:val="24"/>
        </w:rPr>
        <w:t>Muballigh</w:t>
      </w:r>
      <w:proofErr w:type="spellEnd"/>
      <w:r w:rsidR="009A6D6C">
        <w:rPr>
          <w:rFonts w:ascii="Arial Narrow" w:hAnsi="Arial Narrow"/>
          <w:sz w:val="24"/>
          <w:szCs w:val="24"/>
        </w:rPr>
        <w:t>/</w:t>
      </w:r>
      <w:proofErr w:type="spellStart"/>
      <w:r w:rsidR="009A6D6C">
        <w:rPr>
          <w:rFonts w:ascii="Arial Narrow" w:hAnsi="Arial Narrow"/>
          <w:sz w:val="24"/>
          <w:szCs w:val="24"/>
        </w:rPr>
        <w:t>Muballighat</w:t>
      </w:r>
      <w:proofErr w:type="spellEnd"/>
      <w:r w:rsidR="00783FF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D3910">
        <w:rPr>
          <w:rFonts w:ascii="Arial Narrow" w:hAnsi="Arial Narrow"/>
          <w:sz w:val="24"/>
          <w:szCs w:val="24"/>
        </w:rPr>
        <w:t>tingkat</w:t>
      </w:r>
      <w:proofErr w:type="spellEnd"/>
      <w:r w:rsidR="00783FF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A6D6C">
        <w:rPr>
          <w:rFonts w:ascii="Arial Narrow" w:hAnsi="Arial Narrow"/>
          <w:sz w:val="24"/>
          <w:szCs w:val="24"/>
        </w:rPr>
        <w:t>Menengah</w:t>
      </w:r>
      <w:proofErr w:type="spellEnd"/>
    </w:p>
    <w:p w:rsidR="006F30BB" w:rsidRPr="0009339D" w:rsidRDefault="002F5801" w:rsidP="0009339D">
      <w:pPr>
        <w:tabs>
          <w:tab w:val="left" w:pos="851"/>
        </w:tabs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PokjaPelaksana</w:t>
      </w:r>
      <w:proofErr w:type="spellEnd"/>
      <w:r w:rsidR="0051521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F30BB" w:rsidRPr="0009339D">
        <w:rPr>
          <w:rFonts w:ascii="Arial Narrow" w:hAnsi="Arial Narrow"/>
          <w:sz w:val="24"/>
          <w:szCs w:val="24"/>
        </w:rPr>
        <w:t xml:space="preserve">:  VIII </w:t>
      </w:r>
    </w:p>
    <w:p w:rsidR="006F30BB" w:rsidRPr="0009339D" w:rsidRDefault="006F30BB" w:rsidP="0009339D">
      <w:pPr>
        <w:tabs>
          <w:tab w:val="left" w:pos="851"/>
        </w:tabs>
        <w:rPr>
          <w:rFonts w:ascii="Arial Narrow" w:hAnsi="Arial Narrow"/>
          <w:sz w:val="24"/>
          <w:szCs w:val="24"/>
        </w:rPr>
      </w:pPr>
      <w:proofErr w:type="spellStart"/>
      <w:r w:rsidRPr="0009339D">
        <w:rPr>
          <w:rFonts w:ascii="Arial Narrow" w:hAnsi="Arial Narrow"/>
          <w:sz w:val="24"/>
          <w:szCs w:val="24"/>
        </w:rPr>
        <w:t>Komunitas</w:t>
      </w:r>
      <w:proofErr w:type="spellEnd"/>
      <w:r w:rsidR="000B09F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9339D">
        <w:rPr>
          <w:rFonts w:ascii="Arial Narrow" w:hAnsi="Arial Narrow"/>
          <w:sz w:val="24"/>
          <w:szCs w:val="24"/>
        </w:rPr>
        <w:t>Dampingan</w:t>
      </w:r>
      <w:proofErr w:type="spellEnd"/>
      <w:r w:rsidRPr="0009339D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09339D">
        <w:rPr>
          <w:rFonts w:ascii="Arial Narrow" w:hAnsi="Arial Narrow"/>
          <w:sz w:val="24"/>
          <w:szCs w:val="24"/>
        </w:rPr>
        <w:t>Masyarakat</w:t>
      </w:r>
      <w:proofErr w:type="spellEnd"/>
      <w:r w:rsidR="006F41D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9339D">
        <w:rPr>
          <w:rFonts w:ascii="Arial Narrow" w:hAnsi="Arial Narrow"/>
          <w:sz w:val="24"/>
          <w:szCs w:val="24"/>
        </w:rPr>
        <w:t>Desa</w:t>
      </w:r>
      <w:proofErr w:type="spellEnd"/>
      <w:r w:rsidR="006F41D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9339D">
        <w:rPr>
          <w:rFonts w:ascii="Arial Narrow" w:hAnsi="Arial Narrow"/>
          <w:sz w:val="24"/>
          <w:szCs w:val="24"/>
        </w:rPr>
        <w:t>Samaenre</w:t>
      </w:r>
      <w:proofErr w:type="spellEnd"/>
      <w:r w:rsidR="000B09F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9339D">
        <w:rPr>
          <w:rFonts w:ascii="Arial Narrow" w:hAnsi="Arial Narrow"/>
          <w:sz w:val="24"/>
          <w:szCs w:val="24"/>
        </w:rPr>
        <w:t>Kec</w:t>
      </w:r>
      <w:proofErr w:type="spellEnd"/>
      <w:r w:rsidRPr="0009339D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09339D">
        <w:rPr>
          <w:rFonts w:ascii="Arial Narrow" w:hAnsi="Arial Narrow"/>
          <w:sz w:val="24"/>
          <w:szCs w:val="24"/>
        </w:rPr>
        <w:t>Mallawa</w:t>
      </w:r>
      <w:proofErr w:type="spellEnd"/>
      <w:r w:rsidR="006F41D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9339D">
        <w:rPr>
          <w:rFonts w:ascii="Arial Narrow" w:hAnsi="Arial Narrow"/>
          <w:sz w:val="24"/>
          <w:szCs w:val="24"/>
        </w:rPr>
        <w:t>Kab</w:t>
      </w:r>
      <w:proofErr w:type="spellEnd"/>
      <w:r w:rsidRPr="0009339D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09339D">
        <w:rPr>
          <w:rFonts w:ascii="Arial Narrow" w:hAnsi="Arial Narrow"/>
          <w:sz w:val="24"/>
          <w:szCs w:val="24"/>
        </w:rPr>
        <w:t>Maros</w:t>
      </w:r>
      <w:proofErr w:type="spellEnd"/>
    </w:p>
    <w:p w:rsidR="006F30BB" w:rsidRPr="0009339D" w:rsidRDefault="006F30BB" w:rsidP="0009339D">
      <w:pPr>
        <w:tabs>
          <w:tab w:val="left" w:pos="851"/>
        </w:tabs>
        <w:rPr>
          <w:rFonts w:ascii="Arial Narrow" w:hAnsi="Arial Narrow"/>
          <w:sz w:val="24"/>
          <w:szCs w:val="24"/>
        </w:rPr>
      </w:pPr>
      <w:proofErr w:type="spellStart"/>
      <w:r w:rsidRPr="0009339D">
        <w:rPr>
          <w:rFonts w:ascii="Arial Narrow" w:hAnsi="Arial Narrow"/>
          <w:sz w:val="24"/>
          <w:szCs w:val="24"/>
        </w:rPr>
        <w:t>Anggaran</w:t>
      </w:r>
      <w:proofErr w:type="spellEnd"/>
      <w:r w:rsidRPr="0009339D">
        <w:rPr>
          <w:rFonts w:ascii="Arial Narrow" w:hAnsi="Arial Narrow"/>
          <w:sz w:val="24"/>
          <w:szCs w:val="24"/>
        </w:rPr>
        <w:tab/>
      </w:r>
      <w:r w:rsidRPr="0009339D">
        <w:rPr>
          <w:rFonts w:ascii="Arial Narrow" w:hAnsi="Arial Narrow"/>
          <w:sz w:val="24"/>
          <w:szCs w:val="24"/>
        </w:rPr>
        <w:tab/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09339D" w:rsidTr="00E760E4">
        <w:tc>
          <w:tcPr>
            <w:tcW w:w="8856" w:type="dxa"/>
          </w:tcPr>
          <w:p w:rsidR="00E760E4" w:rsidRPr="009A6D6C" w:rsidRDefault="00E760E4" w:rsidP="009A6D6C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BentukKegiatan</w:t>
            </w:r>
            <w:proofErr w:type="spellEnd"/>
            <w:r w:rsidRPr="00E760E4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dilakukan</w:t>
            </w:r>
            <w:proofErr w:type="spellEnd"/>
          </w:p>
          <w:p w:rsidR="00E760E4" w:rsidRDefault="005D3910" w:rsidP="006F41D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84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Komunikasi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kepala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B09F9">
              <w:rPr>
                <w:rFonts w:ascii="Arial Narrow" w:hAnsi="Arial Narrow"/>
                <w:sz w:val="24"/>
                <w:szCs w:val="24"/>
              </w:rPr>
              <w:t>un</w:t>
            </w:r>
            <w:r w:rsidR="006F41D6">
              <w:rPr>
                <w:rFonts w:ascii="Arial Narrow" w:hAnsi="Arial Narrow"/>
                <w:sz w:val="24"/>
                <w:szCs w:val="24"/>
              </w:rPr>
              <w:t>tuk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B09F9">
              <w:rPr>
                <w:rFonts w:ascii="Arial Narrow" w:hAnsi="Arial Narrow"/>
                <w:sz w:val="24"/>
                <w:szCs w:val="24"/>
              </w:rPr>
              <w:t>menen</w:t>
            </w:r>
            <w:r w:rsidR="006F41D6">
              <w:rPr>
                <w:rFonts w:ascii="Arial Narrow" w:hAnsi="Arial Narrow"/>
                <w:sz w:val="24"/>
                <w:szCs w:val="24"/>
              </w:rPr>
              <w:t>tukan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jadwal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pelaksanaan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Mubalighat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tingkat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Menengah</w:t>
            </w:r>
            <w:proofErr w:type="spellEnd"/>
            <w:r w:rsidR="000B09F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42A2B" w:rsidRPr="0009339D" w:rsidRDefault="006F41D6" w:rsidP="006F41D6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84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Pelaksanaan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kader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Muballighat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E2765">
              <w:rPr>
                <w:rFonts w:ascii="Arial Narrow" w:hAnsi="Arial Narrow"/>
                <w:sz w:val="24"/>
                <w:szCs w:val="24"/>
              </w:rPr>
              <w:t>tingkat</w:t>
            </w:r>
            <w:proofErr w:type="spellEnd"/>
            <w:r w:rsidR="002E276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Menengah</w:t>
            </w:r>
            <w:proofErr w:type="spellEnd"/>
            <w:r w:rsidR="002E276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E2765">
              <w:rPr>
                <w:rFonts w:ascii="Arial Narrow" w:hAnsi="Arial Narrow"/>
                <w:sz w:val="24"/>
                <w:szCs w:val="24"/>
              </w:rPr>
              <w:t>tanggal</w:t>
            </w:r>
            <w:proofErr w:type="spellEnd"/>
            <w:r w:rsidR="002E2765">
              <w:rPr>
                <w:rFonts w:ascii="Arial Narrow" w:hAnsi="Arial Narrow"/>
                <w:sz w:val="24"/>
                <w:szCs w:val="24"/>
              </w:rPr>
              <w:t xml:space="preserve"> 29 </w:t>
            </w:r>
            <w:proofErr w:type="spellStart"/>
            <w:r w:rsidR="002E2765">
              <w:rPr>
                <w:rFonts w:ascii="Arial Narrow" w:hAnsi="Arial Narrow"/>
                <w:sz w:val="24"/>
                <w:szCs w:val="24"/>
              </w:rPr>
              <w:t>Nopember</w:t>
            </w:r>
            <w:proofErr w:type="spellEnd"/>
            <w:r w:rsidR="002E2765">
              <w:rPr>
                <w:rFonts w:ascii="Arial Narrow" w:hAnsi="Arial Narrow"/>
                <w:sz w:val="24"/>
                <w:szCs w:val="24"/>
              </w:rPr>
              <w:t xml:space="preserve">— 02 </w:t>
            </w:r>
            <w:r w:rsidR="00837B8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Desember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2014  di  Kantor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Samaenre</w:t>
            </w:r>
            <w:proofErr w:type="spellEnd"/>
          </w:p>
          <w:p w:rsidR="0009339D" w:rsidRDefault="0009339D" w:rsidP="0009339D"/>
        </w:tc>
      </w:tr>
      <w:tr w:rsidR="0009339D" w:rsidTr="00E760E4">
        <w:tc>
          <w:tcPr>
            <w:tcW w:w="8856" w:type="dxa"/>
          </w:tcPr>
          <w:p w:rsidR="00E760E4" w:rsidRDefault="00E760E4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Penerima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Manfaat</w:t>
            </w:r>
            <w:proofErr w:type="spellEnd"/>
          </w:p>
          <w:p w:rsidR="00E760E4" w:rsidRPr="00E760E4" w:rsidRDefault="00E760E4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60E4" w:rsidRPr="0009339D" w:rsidRDefault="00E760E4" w:rsidP="006B3EF4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84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Pokja</w:t>
            </w:r>
            <w:proofErr w:type="spellEnd"/>
            <w:r w:rsidRPr="0009339D">
              <w:rPr>
                <w:rFonts w:ascii="Arial Narrow" w:hAnsi="Arial Narrow"/>
                <w:sz w:val="24"/>
                <w:szCs w:val="24"/>
              </w:rPr>
              <w:t xml:space="preserve"> VIII,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karena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telah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melaksanakan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kegiatan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 program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kerja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yakni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pelati</w:t>
            </w:r>
            <w:r w:rsidR="009A6D6C">
              <w:rPr>
                <w:rFonts w:ascii="Arial Narrow" w:hAnsi="Arial Narrow"/>
                <w:sz w:val="24"/>
                <w:szCs w:val="24"/>
              </w:rPr>
              <w:t>han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mubalig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mubalighat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tingkat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Menengah</w:t>
            </w:r>
            <w:proofErr w:type="spellEnd"/>
          </w:p>
          <w:p w:rsidR="006B3EF4" w:rsidRDefault="00E760E4" w:rsidP="006B3EF4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840" w:hanging="1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Samaenre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Kec</w:t>
            </w:r>
            <w:proofErr w:type="spellEnd"/>
            <w:r w:rsidRPr="0009339D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Mallawa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Kab</w:t>
            </w:r>
            <w:proofErr w:type="spellEnd"/>
            <w:r w:rsidRPr="0009339D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Maros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terdiri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B3D54">
              <w:rPr>
                <w:rFonts w:ascii="Arial Narrow" w:hAnsi="Arial Narrow"/>
                <w:sz w:val="24"/>
                <w:szCs w:val="24"/>
              </w:rPr>
              <w:t>10</w:t>
            </w:r>
            <w:r w:rsidR="006B3EF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B3EF4">
              <w:rPr>
                <w:rFonts w:ascii="Arial Narrow" w:hAnsi="Arial Narrow"/>
                <w:sz w:val="24"/>
                <w:szCs w:val="24"/>
              </w:rPr>
              <w:t>laki-laki</w:t>
            </w:r>
            <w:proofErr w:type="spellEnd"/>
            <w:r w:rsidR="006B3EF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B3EF4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6B3EF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B3D54">
              <w:rPr>
                <w:rFonts w:ascii="Arial Narrow" w:hAnsi="Arial Narrow"/>
                <w:sz w:val="24"/>
                <w:szCs w:val="24"/>
              </w:rPr>
              <w:t>10</w:t>
            </w:r>
            <w:r w:rsidR="006B3EF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B3EF4">
              <w:rPr>
                <w:rFonts w:ascii="Arial Narrow" w:hAnsi="Arial Narrow"/>
                <w:sz w:val="24"/>
                <w:szCs w:val="24"/>
              </w:rPr>
              <w:t>perempuan</w:t>
            </w:r>
            <w:proofErr w:type="spellEnd"/>
            <w:r w:rsidR="006B3EF4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6B3EF4">
              <w:rPr>
                <w:rFonts w:ascii="Arial Narrow" w:hAnsi="Arial Narrow"/>
                <w:sz w:val="24"/>
                <w:szCs w:val="24"/>
              </w:rPr>
              <w:t>yaitu</w:t>
            </w:r>
            <w:proofErr w:type="spellEnd"/>
            <w:r w:rsidR="006B3EF4">
              <w:rPr>
                <w:rFonts w:ascii="Arial Narrow" w:hAnsi="Arial Narrow"/>
                <w:sz w:val="24"/>
                <w:szCs w:val="24"/>
              </w:rPr>
              <w:t xml:space="preserve"> :</w:t>
            </w:r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Nurbaya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Tim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Penggerak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PKK</w:t>
            </w:r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Aisyah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PKK</w:t>
            </w:r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Hadijah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PKK</w:t>
            </w:r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Rusman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Anggota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PKK</w:t>
            </w:r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Wahyudi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Mesjid</w:t>
            </w:r>
            <w:proofErr w:type="spellEnd"/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Wahyuni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Mesjid</w:t>
            </w:r>
            <w:proofErr w:type="spellEnd"/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Sahurdin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Remaja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Mesjid</w:t>
            </w:r>
            <w:proofErr w:type="spellEnd"/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Sakka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Dusun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Siring</w:t>
            </w:r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Nawir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Dusun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Malempo</w:t>
            </w:r>
            <w:proofErr w:type="spellEnd"/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Majjalekka</w:t>
            </w:r>
            <w:proofErr w:type="spellEnd"/>
            <w:r w:rsidR="00FA682C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St.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Mawar</w:t>
            </w:r>
            <w:proofErr w:type="spellEnd"/>
            <w:r w:rsidR="00FA682C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KarangTaruna</w:t>
            </w:r>
            <w:proofErr w:type="spellEnd"/>
          </w:p>
          <w:p w:rsidR="006B3EF4" w:rsidRDefault="006B3EF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Hajera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A682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Karang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Taruna</w:t>
            </w:r>
            <w:proofErr w:type="spellEnd"/>
          </w:p>
          <w:p w:rsidR="006B3EF4" w:rsidRDefault="00FA682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Anwar                   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KarangTaruna</w:t>
            </w:r>
            <w:proofErr w:type="spellEnd"/>
          </w:p>
          <w:p w:rsidR="00FA682C" w:rsidRDefault="00FA682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A.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Rapiah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Majelis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Taklim</w:t>
            </w:r>
            <w:proofErr w:type="spellEnd"/>
          </w:p>
          <w:p w:rsidR="00FA682C" w:rsidRDefault="00FA682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Hapsah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Marsuddin:Majelis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Taklim</w:t>
            </w:r>
            <w:proofErr w:type="spellEnd"/>
          </w:p>
          <w:p w:rsidR="00FA682C" w:rsidRDefault="00FA682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Sarianah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 :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Majelis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Taklim</w:t>
            </w:r>
            <w:proofErr w:type="spellEnd"/>
          </w:p>
          <w:p w:rsidR="00FA682C" w:rsidRDefault="00FA682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           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Karang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Taruna</w:t>
            </w:r>
            <w:proofErr w:type="spellEnd"/>
          </w:p>
          <w:p w:rsidR="00FA682C" w:rsidRDefault="00FA682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Maddukelleng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Tokoh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B3D54" w:rsidRPr="009A6D6C" w:rsidRDefault="003B3D54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A6D6C">
              <w:rPr>
                <w:rFonts w:ascii="Arial Narrow" w:hAnsi="Arial Narrow"/>
                <w:sz w:val="24"/>
                <w:szCs w:val="24"/>
              </w:rPr>
              <w:t>H</w:t>
            </w:r>
            <w:r w:rsidR="009A6D6C" w:rsidRPr="009A6D6C">
              <w:rPr>
                <w:rFonts w:ascii="Arial Narrow" w:hAnsi="Arial Narrow"/>
                <w:sz w:val="24"/>
                <w:szCs w:val="24"/>
              </w:rPr>
              <w:t>asriani</w:t>
            </w:r>
            <w:proofErr w:type="spellEnd"/>
            <w:r w:rsidR="009A6D6C" w:rsidRPr="009A6D6C">
              <w:rPr>
                <w:rFonts w:ascii="Arial Narrow" w:hAnsi="Arial Narrow"/>
                <w:sz w:val="24"/>
                <w:szCs w:val="24"/>
              </w:rPr>
              <w:t xml:space="preserve">                 :  Kader </w:t>
            </w:r>
            <w:proofErr w:type="spellStart"/>
            <w:r w:rsidR="009A6D6C" w:rsidRPr="009A6D6C">
              <w:rPr>
                <w:rFonts w:ascii="Arial Narrow" w:hAnsi="Arial Narrow"/>
                <w:sz w:val="24"/>
                <w:szCs w:val="24"/>
              </w:rPr>
              <w:t>Posyandu</w:t>
            </w:r>
            <w:proofErr w:type="spellEnd"/>
          </w:p>
          <w:p w:rsidR="003B3D54" w:rsidRPr="009A6D6C" w:rsidRDefault="009A6D6C" w:rsidP="006B3EF4">
            <w:pPr>
              <w:pStyle w:val="ListParagraph"/>
              <w:numPr>
                <w:ilvl w:val="0"/>
                <w:numId w:val="9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r w:rsidRPr="009A6D6C">
              <w:rPr>
                <w:rFonts w:ascii="Arial Narrow" w:hAnsi="Arial Narrow"/>
                <w:sz w:val="24"/>
                <w:szCs w:val="24"/>
              </w:rPr>
              <w:t xml:space="preserve">H. </w:t>
            </w:r>
            <w:proofErr w:type="spellStart"/>
            <w:r w:rsidRPr="009A6D6C">
              <w:rPr>
                <w:rFonts w:ascii="Arial Narrow" w:hAnsi="Arial Narrow"/>
                <w:sz w:val="24"/>
                <w:szCs w:val="24"/>
              </w:rPr>
              <w:t>Satia</w:t>
            </w:r>
            <w:proofErr w:type="spellEnd"/>
            <w:r w:rsidRPr="009A6D6C">
              <w:rPr>
                <w:rFonts w:ascii="Arial Narrow" w:hAnsi="Arial Narrow"/>
                <w:sz w:val="24"/>
                <w:szCs w:val="24"/>
              </w:rPr>
              <w:t xml:space="preserve">                  : Kader </w:t>
            </w:r>
            <w:proofErr w:type="spellStart"/>
            <w:r w:rsidRPr="009A6D6C">
              <w:rPr>
                <w:rFonts w:ascii="Arial Narrow" w:hAnsi="Arial Narrow"/>
                <w:sz w:val="24"/>
                <w:szCs w:val="24"/>
              </w:rPr>
              <w:t>Posyandu</w:t>
            </w:r>
            <w:proofErr w:type="spellEnd"/>
          </w:p>
          <w:p w:rsidR="006B3EF4" w:rsidRPr="009A6D6C" w:rsidRDefault="006B3EF4" w:rsidP="006B3EF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09339D" w:rsidRDefault="0009339D" w:rsidP="0009339D"/>
        </w:tc>
      </w:tr>
      <w:tr w:rsidR="0009339D" w:rsidTr="00E760E4">
        <w:tc>
          <w:tcPr>
            <w:tcW w:w="8856" w:type="dxa"/>
          </w:tcPr>
          <w:p w:rsidR="00E760E4" w:rsidRPr="00E760E4" w:rsidRDefault="005D3910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LokasiPelaksanaan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="00E760E4" w:rsidRPr="00E760E4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760E4" w:rsidRPr="00E760E4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antor</w:t>
            </w:r>
            <w:r w:rsidR="00E760E4" w:rsidRPr="00E760E4">
              <w:rPr>
                <w:rFonts w:ascii="Arial Narrow" w:hAnsi="Arial Narrow"/>
                <w:sz w:val="24"/>
                <w:szCs w:val="24"/>
              </w:rPr>
              <w:t>DesaSamaenreKec</w:t>
            </w:r>
            <w:proofErr w:type="spellEnd"/>
            <w:r w:rsidR="00E760E4" w:rsidRPr="00E760E4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="00E760E4" w:rsidRPr="00E760E4">
              <w:rPr>
                <w:rFonts w:ascii="Arial Narrow" w:hAnsi="Arial Narrow"/>
                <w:sz w:val="24"/>
                <w:szCs w:val="24"/>
              </w:rPr>
              <w:t>MallawaKab</w:t>
            </w:r>
            <w:proofErr w:type="spellEnd"/>
            <w:r w:rsidR="00E760E4" w:rsidRPr="00E760E4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="00E760E4" w:rsidRPr="00E760E4">
              <w:rPr>
                <w:rFonts w:ascii="Arial Narrow" w:hAnsi="Arial Narrow"/>
                <w:sz w:val="24"/>
                <w:szCs w:val="24"/>
              </w:rPr>
              <w:t>Maros</w:t>
            </w:r>
            <w:proofErr w:type="spellEnd"/>
          </w:p>
          <w:p w:rsidR="0009339D" w:rsidRDefault="0009339D" w:rsidP="0009339D"/>
        </w:tc>
      </w:tr>
      <w:tr w:rsidR="0009339D" w:rsidTr="00E760E4">
        <w:tc>
          <w:tcPr>
            <w:tcW w:w="8856" w:type="dxa"/>
          </w:tcPr>
          <w:p w:rsidR="00E760E4" w:rsidRDefault="00E760E4" w:rsidP="00E760E4">
            <w:pPr>
              <w:pStyle w:val="ListParagraph"/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Keluaran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Kegiatan</w:t>
            </w:r>
            <w:proofErr w:type="spellEnd"/>
            <w:r w:rsidRPr="0009339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E760E4" w:rsidRPr="0009339D" w:rsidRDefault="00E760E4" w:rsidP="00E760E4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:rsidR="00E760E4" w:rsidRDefault="00E760E4" w:rsidP="00E760E4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Tersosialisasi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rencana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kerja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pokja</w:t>
            </w:r>
            <w:proofErr w:type="spellEnd"/>
            <w:r w:rsidR="005D3910">
              <w:rPr>
                <w:rFonts w:ascii="Arial Narrow" w:hAnsi="Arial Narrow"/>
                <w:sz w:val="24"/>
                <w:szCs w:val="24"/>
              </w:rPr>
              <w:t xml:space="preserve"> VIII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yakni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Mubalighat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tingkat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>
              <w:rPr>
                <w:rFonts w:ascii="Arial Narrow" w:hAnsi="Arial Narrow"/>
                <w:sz w:val="24"/>
                <w:szCs w:val="24"/>
              </w:rPr>
              <w:t>Menengah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D3910">
              <w:rPr>
                <w:rFonts w:ascii="Arial Narrow" w:hAnsi="Arial Narrow"/>
                <w:sz w:val="24"/>
                <w:szCs w:val="24"/>
              </w:rPr>
              <w:t>bagi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9339D">
              <w:rPr>
                <w:rFonts w:ascii="Arial Narrow" w:hAnsi="Arial Narrow"/>
                <w:sz w:val="24"/>
                <w:szCs w:val="24"/>
              </w:rPr>
              <w:t>Samaenre</w:t>
            </w:r>
            <w:proofErr w:type="spellEnd"/>
            <w:r w:rsidRPr="0009339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D3910" w:rsidRPr="0009339D" w:rsidRDefault="009A6D6C" w:rsidP="00E760E4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Meningkatnya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20 </w:t>
            </w:r>
            <w:proofErr w:type="spellStart"/>
            <w:r w:rsidR="00442A2B">
              <w:rPr>
                <w:rFonts w:ascii="Arial Narrow" w:hAnsi="Arial Narrow"/>
                <w:sz w:val="24"/>
                <w:szCs w:val="24"/>
              </w:rPr>
              <w:t>kader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42A2B">
              <w:rPr>
                <w:rFonts w:ascii="Arial Narrow" w:hAnsi="Arial Narrow"/>
                <w:sz w:val="24"/>
                <w:szCs w:val="24"/>
              </w:rPr>
              <w:t>muballig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="006F41D6">
              <w:rPr>
                <w:rFonts w:ascii="Arial Narrow" w:hAnsi="Arial Narrow"/>
                <w:sz w:val="24"/>
                <w:szCs w:val="24"/>
              </w:rPr>
              <w:t>mubalighat</w:t>
            </w:r>
            <w:proofErr w:type="spellEnd"/>
            <w:r w:rsidR="006F41D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berkaitan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materi-materi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berbasis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good governance </w:t>
            </w:r>
            <w:r w:rsidR="005D391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9339D" w:rsidRDefault="0009339D" w:rsidP="00F2266A">
            <w:pPr>
              <w:tabs>
                <w:tab w:val="left" w:pos="851"/>
              </w:tabs>
              <w:jc w:val="both"/>
            </w:pPr>
          </w:p>
        </w:tc>
      </w:tr>
      <w:tr w:rsidR="0009339D" w:rsidTr="00E760E4">
        <w:tc>
          <w:tcPr>
            <w:tcW w:w="8856" w:type="dxa"/>
          </w:tcPr>
          <w:p w:rsidR="00E760E4" w:rsidRDefault="00E760E4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lastRenderedPageBreak/>
              <w:t>Kontribusi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Terhadap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Indikator</w:t>
            </w:r>
            <w:proofErr w:type="spellEnd"/>
          </w:p>
          <w:p w:rsidR="002F5801" w:rsidRDefault="002F5801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2F5801" w:rsidRPr="000203E4" w:rsidRDefault="004B5B4F" w:rsidP="004B5B4F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 w:cstheme="majorBidi"/>
                <w:sz w:val="24"/>
                <w:szCs w:val="24"/>
              </w:rPr>
              <w:t>meningkatnya</w:t>
            </w:r>
            <w:proofErr w:type="spellEnd"/>
            <w:proofErr w:type="gram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partisipasi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komunitas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mewujudkan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tata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kelola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demokratis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memperkuat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r w:rsidR="00EB17D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kapasitas</w:t>
            </w:r>
            <w:proofErr w:type="spellEnd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 xml:space="preserve"> OMS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dan</w:t>
            </w:r>
            <w:proofErr w:type="spellEnd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 xml:space="preserve"> UIN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dalam</w:t>
            </w:r>
            <w:proofErr w:type="spellEnd"/>
            <w:r w:rsidR="0069507A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mengembangkan</w:t>
            </w:r>
            <w:proofErr w:type="spellEnd"/>
            <w:r w:rsidR="00F2266A" w:rsidRPr="00F2266A">
              <w:rPr>
                <w:rFonts w:ascii="Arial Narrow" w:hAnsi="Arial Narrow" w:cstheme="majorBidi"/>
                <w:sz w:val="24"/>
                <w:szCs w:val="24"/>
              </w:rPr>
              <w:t xml:space="preserve">, </w:t>
            </w:r>
            <w:proofErr w:type="spellStart"/>
            <w:r w:rsidR="00F2266A" w:rsidRPr="00F2266A">
              <w:rPr>
                <w:rFonts w:ascii="Arial Narrow" w:hAnsi="Arial Narrow" w:cstheme="majorBidi"/>
                <w:sz w:val="24"/>
                <w:szCs w:val="24"/>
              </w:rPr>
              <w:t>merencanakan</w:t>
            </w:r>
            <w:proofErr w:type="spellEnd"/>
            <w:r w:rsidR="00F2266A" w:rsidRPr="00F2266A">
              <w:rPr>
                <w:rFonts w:ascii="Arial Narrow" w:hAnsi="Arial Narrow" w:cstheme="majorBidi"/>
                <w:sz w:val="24"/>
                <w:szCs w:val="24"/>
              </w:rPr>
              <w:t xml:space="preserve">, </w:t>
            </w:r>
            <w:proofErr w:type="spellStart"/>
            <w:r w:rsidR="00F2266A" w:rsidRPr="00F2266A">
              <w:rPr>
                <w:rFonts w:ascii="Arial Narrow" w:hAnsi="Arial Narrow" w:cstheme="majorBidi"/>
                <w:sz w:val="24"/>
                <w:szCs w:val="24"/>
              </w:rPr>
              <w:t>melaksanakan</w:t>
            </w:r>
            <w:proofErr w:type="spellEnd"/>
            <w:r w:rsidR="00EB17D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memonitor</w:t>
            </w:r>
            <w:proofErr w:type="spellEnd"/>
            <w:r w:rsidR="00EB17D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dan</w:t>
            </w:r>
            <w:proofErr w:type="spellEnd"/>
            <w:r w:rsidR="0069507A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melakukan</w:t>
            </w:r>
            <w:proofErr w:type="spellEnd"/>
            <w:r w:rsidR="00EB17D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evaluasi</w:t>
            </w:r>
            <w:proofErr w:type="spellEnd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 xml:space="preserve"> program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kemitraan</w:t>
            </w:r>
            <w:proofErr w:type="spellEnd"/>
            <w:r w:rsidR="00EB17D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dengan</w:t>
            </w:r>
            <w:proofErr w:type="spellEnd"/>
            <w:r w:rsidR="00EB17DE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masyarakat</w:t>
            </w:r>
            <w:proofErr w:type="spellEnd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 xml:space="preserve">  yang </w:t>
            </w:r>
            <w:proofErr w:type="spellStart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>responsif</w:t>
            </w:r>
            <w:proofErr w:type="spellEnd"/>
            <w:r w:rsidR="002F5801" w:rsidRPr="00F2266A">
              <w:rPr>
                <w:rFonts w:ascii="Arial Narrow" w:hAnsi="Arial Narrow" w:cstheme="majorBidi"/>
                <w:sz w:val="24"/>
                <w:szCs w:val="24"/>
              </w:rPr>
              <w:t xml:space="preserve"> gender</w:t>
            </w:r>
            <w:r w:rsidR="002F5801" w:rsidRPr="000203E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9339D" w:rsidRDefault="0009339D" w:rsidP="0009339D"/>
        </w:tc>
      </w:tr>
      <w:tr w:rsidR="0009339D" w:rsidTr="00E760E4">
        <w:tc>
          <w:tcPr>
            <w:tcW w:w="8856" w:type="dxa"/>
          </w:tcPr>
          <w:p w:rsidR="00E760E4" w:rsidRPr="00E760E4" w:rsidRDefault="00E760E4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Hasil</w:t>
            </w:r>
            <w:proofErr w:type="spellEnd"/>
            <w:r w:rsidRPr="00E760E4">
              <w:rPr>
                <w:rFonts w:ascii="Arial Narrow" w:hAnsi="Arial Narrow"/>
                <w:sz w:val="24"/>
                <w:szCs w:val="24"/>
              </w:rPr>
              <w:t xml:space="preserve"> Dari  </w:t>
            </w: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Kegiatan</w:t>
            </w:r>
            <w:proofErr w:type="spellEnd"/>
          </w:p>
          <w:p w:rsidR="00E760E4" w:rsidRPr="0009339D" w:rsidRDefault="00E760E4" w:rsidP="00E760E4">
            <w:pPr>
              <w:pStyle w:val="ListParagraph"/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60E4" w:rsidRDefault="005D3910" w:rsidP="00515215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840" w:hanging="12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Terlaksananya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5152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15215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5152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15215">
              <w:rPr>
                <w:rFonts w:ascii="Arial Narrow" w:hAnsi="Arial Narrow"/>
                <w:sz w:val="24"/>
                <w:szCs w:val="24"/>
              </w:rPr>
              <w:t>mubalighat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>ingkat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6D6C">
              <w:rPr>
                <w:rFonts w:ascii="Arial Narrow" w:hAnsi="Arial Narrow"/>
                <w:sz w:val="24"/>
                <w:szCs w:val="24"/>
              </w:rPr>
              <w:t>Menengah</w:t>
            </w:r>
            <w:proofErr w:type="spellEnd"/>
            <w:r w:rsidR="009A6D6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bagi</w:t>
            </w:r>
            <w:proofErr w:type="spellEnd"/>
            <w:proofErr w:type="gram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="00515215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samaenre</w:t>
            </w:r>
            <w:proofErr w:type="spellEnd"/>
            <w:r w:rsidR="002F580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9339D" w:rsidRDefault="00EB17DE" w:rsidP="003D0E53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hanging="142"/>
              <w:jc w:val="both"/>
            </w:pPr>
            <w:proofErr w:type="spellStart"/>
            <w:r w:rsidRPr="003D0E53">
              <w:rPr>
                <w:rFonts w:ascii="Arial Narrow" w:hAnsi="Arial Narrow"/>
                <w:sz w:val="24"/>
                <w:szCs w:val="24"/>
              </w:rPr>
              <w:t>Terbekalinya</w:t>
            </w:r>
            <w:proofErr w:type="spellEnd"/>
            <w:r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D0E53"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  <w:r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D0E53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tentang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materi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problematika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dakwah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Dakwa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Solutif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Dakwa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6D6C" w:rsidRPr="003D0E53">
              <w:rPr>
                <w:rFonts w:ascii="Arial Narrow" w:hAnsi="Arial Narrow"/>
                <w:sz w:val="24"/>
                <w:szCs w:val="24"/>
              </w:rPr>
              <w:t>Kominikatif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materi</w:t>
            </w:r>
            <w:proofErr w:type="spellEnd"/>
            <w:proofErr w:type="gram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pemantapan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menyelenggarakan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jenasah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pembentukan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kelompok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penyelelnggara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jenazah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="003D0E53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 w:rsidRPr="003D0E53">
              <w:rPr>
                <w:rFonts w:ascii="Arial Narrow" w:hAnsi="Arial Narrow"/>
                <w:sz w:val="24"/>
                <w:szCs w:val="24"/>
              </w:rPr>
              <w:t>Samaenre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praktek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dakwa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mesjid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setelah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shalat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Magrib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Shalat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Isya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Sh</w:t>
            </w:r>
            <w:r w:rsidR="003D0E53" w:rsidRPr="003D0E53">
              <w:rPr>
                <w:rFonts w:ascii="Arial Narrow" w:hAnsi="Arial Narrow"/>
                <w:sz w:val="24"/>
                <w:szCs w:val="24"/>
              </w:rPr>
              <w:t>a</w:t>
            </w:r>
            <w:r w:rsidR="009A6D6C" w:rsidRPr="003D0E53">
              <w:rPr>
                <w:rFonts w:ascii="Arial Narrow" w:hAnsi="Arial Narrow"/>
                <w:sz w:val="24"/>
                <w:szCs w:val="24"/>
              </w:rPr>
              <w:t>lat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dhuhur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masing-masing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37B80" w:rsidRPr="003D0E53"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dituntut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untuk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berdakwa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3 kali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837B80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mempersiapkan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materi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modul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produk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Sile</w:t>
            </w:r>
            <w:proofErr w:type="spellEnd"/>
            <w:r w:rsidR="009A6D6C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9A6D6C" w:rsidRPr="003D0E53">
              <w:rPr>
                <w:rFonts w:ascii="Arial Narrow" w:hAnsi="Arial Narrow"/>
                <w:sz w:val="24"/>
                <w:szCs w:val="24"/>
              </w:rPr>
              <w:t>Projeck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A7EB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A7EBF">
              <w:rPr>
                <w:rFonts w:ascii="Arial Narrow" w:hAnsi="Arial Narrow"/>
                <w:sz w:val="24"/>
                <w:szCs w:val="24"/>
              </w:rPr>
              <w:t>diantaranya</w:t>
            </w:r>
            <w:proofErr w:type="spellEnd"/>
            <w:r w:rsidR="003A7EB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A7EBF">
              <w:rPr>
                <w:rFonts w:ascii="Arial Narrow" w:hAnsi="Arial Narrow"/>
                <w:sz w:val="24"/>
                <w:szCs w:val="24"/>
              </w:rPr>
              <w:t>materi</w:t>
            </w:r>
            <w:proofErr w:type="spellEnd"/>
            <w:r w:rsidR="003A7EB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A7EBF">
              <w:rPr>
                <w:rFonts w:ascii="Arial Narrow" w:hAnsi="Arial Narrow"/>
                <w:sz w:val="24"/>
                <w:szCs w:val="24"/>
              </w:rPr>
              <w:t>Amar’ma’ruf</w:t>
            </w:r>
            <w:proofErr w:type="spellEnd"/>
            <w:r w:rsidR="003A7EB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A7EBF">
              <w:rPr>
                <w:rFonts w:ascii="Arial Narrow" w:hAnsi="Arial Narrow"/>
                <w:sz w:val="24"/>
                <w:szCs w:val="24"/>
              </w:rPr>
              <w:t>nahi</w:t>
            </w:r>
            <w:proofErr w:type="spellEnd"/>
            <w:r w:rsidR="003A7EB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A7EBF">
              <w:rPr>
                <w:rFonts w:ascii="Arial Narrow" w:hAnsi="Arial Narrow"/>
                <w:sz w:val="24"/>
                <w:szCs w:val="24"/>
              </w:rPr>
              <w:t>mungkar</w:t>
            </w:r>
            <w:proofErr w:type="spellEnd"/>
            <w:r w:rsidR="003A7EBF">
              <w:rPr>
                <w:rFonts w:ascii="Arial Narrow" w:hAnsi="Arial Narrow"/>
                <w:sz w:val="24"/>
                <w:szCs w:val="24"/>
              </w:rPr>
              <w:t xml:space="preserve">, Zakat, </w:t>
            </w:r>
            <w:proofErr w:type="spellStart"/>
            <w:r w:rsidR="003A7EBF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3A7EBF">
              <w:rPr>
                <w:rFonts w:ascii="Arial Narrow" w:hAnsi="Arial Narrow"/>
                <w:sz w:val="24"/>
                <w:szCs w:val="24"/>
              </w:rPr>
              <w:t xml:space="preserve"> lain-lain.</w:t>
            </w:r>
          </w:p>
        </w:tc>
      </w:tr>
      <w:tr w:rsidR="0009339D" w:rsidTr="00E760E4">
        <w:tc>
          <w:tcPr>
            <w:tcW w:w="8856" w:type="dxa"/>
          </w:tcPr>
          <w:p w:rsidR="00E760E4" w:rsidRPr="00E760E4" w:rsidRDefault="00E760E4" w:rsidP="00E760E4">
            <w:p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Tantangan</w:t>
            </w:r>
            <w:proofErr w:type="spellEnd"/>
            <w:r w:rsidRPr="00E760E4">
              <w:rPr>
                <w:rFonts w:ascii="Arial Narrow" w:hAnsi="Arial Narrow"/>
                <w:sz w:val="24"/>
                <w:szCs w:val="24"/>
              </w:rPr>
              <w:t xml:space="preserve"> yang di </w:t>
            </w:r>
            <w:proofErr w:type="spellStart"/>
            <w:r w:rsidRPr="00E760E4">
              <w:rPr>
                <w:rFonts w:ascii="Arial Narrow" w:hAnsi="Arial Narrow"/>
                <w:sz w:val="24"/>
                <w:szCs w:val="24"/>
              </w:rPr>
              <w:t>Hadapi</w:t>
            </w:r>
            <w:proofErr w:type="spellEnd"/>
          </w:p>
          <w:p w:rsidR="00E760E4" w:rsidRPr="0009339D" w:rsidRDefault="00E760E4" w:rsidP="00E760E4">
            <w:pPr>
              <w:pStyle w:val="ListParagraph"/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60E4" w:rsidRPr="0009339D" w:rsidRDefault="009A6D6C" w:rsidP="0062555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ind w:left="84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2F5801">
              <w:rPr>
                <w:rFonts w:ascii="Arial Narrow" w:hAnsi="Arial Narrow"/>
                <w:sz w:val="24"/>
                <w:szCs w:val="24"/>
              </w:rPr>
              <w:t>asyarakat</w:t>
            </w:r>
            <w:proofErr w:type="spellEnd"/>
            <w:r w:rsidR="003E230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E2306">
              <w:rPr>
                <w:rFonts w:ascii="Arial Narrow" w:hAnsi="Arial Narrow"/>
                <w:sz w:val="24"/>
                <w:szCs w:val="24"/>
              </w:rPr>
              <w:t>masih</w:t>
            </w:r>
            <w:proofErr w:type="spellEnd"/>
            <w:r w:rsidR="003E230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E2306">
              <w:rPr>
                <w:rFonts w:ascii="Arial Narrow" w:hAnsi="Arial Narrow"/>
                <w:sz w:val="24"/>
                <w:szCs w:val="24"/>
              </w:rPr>
              <w:t>merasa</w:t>
            </w:r>
            <w:proofErr w:type="spellEnd"/>
            <w:r w:rsidR="003E230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sukar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membutuhkan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waktu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yang lama </w:t>
            </w:r>
            <w:proofErr w:type="spellStart"/>
            <w:r w:rsidR="003E2306">
              <w:rPr>
                <w:rFonts w:ascii="Arial Narrow" w:hAnsi="Arial Narrow"/>
                <w:sz w:val="24"/>
                <w:szCs w:val="24"/>
              </w:rPr>
              <w:t>menjadi</w:t>
            </w:r>
            <w:proofErr w:type="spellEnd"/>
            <w:r w:rsidR="003E230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E2306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2F5801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apalagi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latar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belakang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pendidikan</w:t>
            </w:r>
            <w:proofErr w:type="spellEnd"/>
            <w:r w:rsidR="002F5801">
              <w:rPr>
                <w:rFonts w:ascii="Arial Narrow" w:hAnsi="Arial Narrow"/>
                <w:sz w:val="24"/>
                <w:szCs w:val="24"/>
              </w:rPr>
              <w:t xml:space="preserve"> agama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kurang</w:t>
            </w:r>
            <w:proofErr w:type="spellEnd"/>
            <w:r w:rsidR="002F5801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sehingga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mereka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tidak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begitu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percaya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kalau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nantinya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mereka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mampu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menjadi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seorang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2F5801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EB17D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B17DE">
              <w:rPr>
                <w:rFonts w:ascii="Arial Narrow" w:hAnsi="Arial Narrow"/>
                <w:sz w:val="24"/>
                <w:szCs w:val="24"/>
              </w:rPr>
              <w:t>mubaligghat</w:t>
            </w:r>
            <w:proofErr w:type="spellEnd"/>
            <w:r w:rsidR="002F580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9339D" w:rsidRDefault="0009339D" w:rsidP="002F5801">
            <w:pPr>
              <w:tabs>
                <w:tab w:val="left" w:pos="851"/>
              </w:tabs>
              <w:ind w:left="720"/>
            </w:pPr>
          </w:p>
        </w:tc>
      </w:tr>
      <w:tr w:rsidR="0009339D" w:rsidRPr="00F15788" w:rsidTr="00E760E4">
        <w:tc>
          <w:tcPr>
            <w:tcW w:w="8856" w:type="dxa"/>
          </w:tcPr>
          <w:p w:rsidR="0009339D" w:rsidRPr="00F15788" w:rsidRDefault="00E760E4" w:rsidP="0009339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15788">
              <w:rPr>
                <w:rFonts w:ascii="Arial Narrow" w:hAnsi="Arial Narrow"/>
                <w:sz w:val="24"/>
                <w:szCs w:val="24"/>
              </w:rPr>
              <w:t>RencanaTidakLanjut</w:t>
            </w:r>
            <w:proofErr w:type="spellEnd"/>
          </w:p>
          <w:p w:rsidR="00E760E4" w:rsidRPr="00F15788" w:rsidRDefault="00E760E4" w:rsidP="000933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39671F" w:rsidRDefault="0039671F" w:rsidP="002F580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Monitoring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kepada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kader-kader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mubaligh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muballighat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mengamalkan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il</w:t>
            </w:r>
            <w:r w:rsidR="003E2306">
              <w:rPr>
                <w:rFonts w:ascii="Arial Narrow" w:hAnsi="Arial Narrow"/>
                <w:sz w:val="24"/>
                <w:szCs w:val="24"/>
              </w:rPr>
              <w:t>m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telah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peroleh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melalui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observasi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yakni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melihat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langsung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para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kader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melakukan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dakwa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desanya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. Dan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melakukan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wawancara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terhadap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berkaitan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aktifitas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kader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desa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6415">
              <w:rPr>
                <w:rFonts w:ascii="Arial Narrow" w:hAnsi="Arial Narrow"/>
                <w:sz w:val="24"/>
                <w:szCs w:val="24"/>
              </w:rPr>
              <w:t>samaenre</w:t>
            </w:r>
            <w:proofErr w:type="spellEnd"/>
            <w:r w:rsidR="00BA641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9671F" w:rsidRPr="0039671F" w:rsidRDefault="0039671F" w:rsidP="0039671F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60E4" w:rsidRPr="002F5801" w:rsidRDefault="002F5801" w:rsidP="003E230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tingkat</w:t>
            </w:r>
            <w:proofErr w:type="spellEnd"/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E2306">
              <w:rPr>
                <w:rFonts w:ascii="Arial Narrow" w:hAnsi="Arial Narrow"/>
                <w:sz w:val="24"/>
                <w:szCs w:val="24"/>
              </w:rPr>
              <w:t>Atas</w:t>
            </w:r>
            <w:proofErr w:type="spellEnd"/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266A">
              <w:rPr>
                <w:rFonts w:ascii="Arial Narrow" w:hAnsi="Arial Narrow"/>
                <w:sz w:val="24"/>
                <w:szCs w:val="24"/>
              </w:rPr>
              <w:t>pada</w:t>
            </w:r>
            <w:proofErr w:type="spellEnd"/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266A">
              <w:rPr>
                <w:rFonts w:ascii="Arial Narrow" w:hAnsi="Arial Narrow"/>
                <w:sz w:val="24"/>
                <w:szCs w:val="24"/>
              </w:rPr>
              <w:t>bulan</w:t>
            </w:r>
            <w:proofErr w:type="spellEnd"/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E2306">
              <w:rPr>
                <w:rFonts w:ascii="Arial Narrow" w:hAnsi="Arial Narrow"/>
                <w:sz w:val="24"/>
                <w:szCs w:val="24"/>
              </w:rPr>
              <w:t>April</w:t>
            </w:r>
            <w:r w:rsidR="0039671F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266A">
              <w:rPr>
                <w:rFonts w:ascii="Arial Narrow" w:hAnsi="Arial Narrow"/>
                <w:sz w:val="24"/>
                <w:szCs w:val="24"/>
              </w:rPr>
              <w:t>mendatang</w:t>
            </w:r>
            <w:proofErr w:type="spellEnd"/>
          </w:p>
        </w:tc>
      </w:tr>
      <w:tr w:rsidR="00C34F62" w:rsidRPr="00F15788" w:rsidTr="00E760E4">
        <w:tc>
          <w:tcPr>
            <w:tcW w:w="8856" w:type="dxa"/>
          </w:tcPr>
          <w:p w:rsidR="00183D13" w:rsidRDefault="00183D13" w:rsidP="0009339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Kesan-kesan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</w:p>
          <w:p w:rsidR="003E2306" w:rsidRDefault="003E2306" w:rsidP="000933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3E2306" w:rsidRPr="00D41891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Nurbaya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D41891"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41891">
              <w:rPr>
                <w:rFonts w:ascii="Arial Narrow" w:hAnsi="Arial Narrow"/>
                <w:sz w:val="24"/>
                <w:szCs w:val="24"/>
              </w:rPr>
              <w:t xml:space="preserve"> :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Menambah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wawasan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meski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masih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kaku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tapi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bersyukur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sudah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bisa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41891">
              <w:rPr>
                <w:rFonts w:ascii="Arial Narrow" w:hAnsi="Arial Narrow"/>
                <w:sz w:val="24"/>
                <w:szCs w:val="24"/>
              </w:rPr>
              <w:t>b</w:t>
            </w:r>
            <w:r w:rsidRPr="00D41891">
              <w:rPr>
                <w:rFonts w:ascii="Arial Narrow" w:hAnsi="Arial Narrow"/>
                <w:sz w:val="24"/>
                <w:szCs w:val="24"/>
              </w:rPr>
              <w:t>erdiri</w:t>
            </w:r>
            <w:proofErr w:type="spellEnd"/>
            <w:r w:rsidR="00D4189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D41891">
              <w:rPr>
                <w:rFonts w:ascii="Arial Narrow" w:hAnsi="Arial Narrow"/>
                <w:sz w:val="24"/>
                <w:szCs w:val="24"/>
              </w:rPr>
              <w:t xml:space="preserve">di </w:t>
            </w:r>
            <w:proofErr w:type="spellStart"/>
            <w:r w:rsidRPr="00D41891">
              <w:rPr>
                <w:rFonts w:ascii="Arial Narrow" w:hAnsi="Arial Narrow"/>
                <w:sz w:val="24"/>
                <w:szCs w:val="24"/>
              </w:rPr>
              <w:t>depan</w:t>
            </w:r>
            <w:proofErr w:type="spellEnd"/>
            <w:r w:rsidRPr="00D41891">
              <w:rPr>
                <w:rFonts w:ascii="Arial Narrow" w:hAnsi="Arial Narrow"/>
                <w:sz w:val="24"/>
                <w:szCs w:val="24"/>
              </w:rPr>
              <w:t xml:space="preserve">         </w:t>
            </w:r>
          </w:p>
          <w:p w:rsid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E2306">
              <w:rPr>
                <w:rFonts w:ascii="Arial Narrow" w:hAnsi="Arial Narrow"/>
                <w:sz w:val="24"/>
                <w:szCs w:val="24"/>
              </w:rPr>
              <w:t>Aisyah</w:t>
            </w:r>
            <w:proofErr w:type="spellEnd"/>
            <w:r w:rsidRPr="003E2306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3E2306">
              <w:rPr>
                <w:rFonts w:ascii="Arial Narrow" w:hAnsi="Arial Narrow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Luar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biasa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ternyata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bisa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juga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ceramah</w:t>
            </w:r>
            <w:proofErr w:type="spellEnd"/>
          </w:p>
          <w:p w:rsidR="003E2306" w:rsidRP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E2306">
              <w:rPr>
                <w:rFonts w:ascii="Arial Narrow" w:hAnsi="Arial Narrow"/>
                <w:sz w:val="24"/>
                <w:szCs w:val="24"/>
              </w:rPr>
              <w:t>Hadijah</w:t>
            </w:r>
            <w:proofErr w:type="spellEnd"/>
            <w:r w:rsidRPr="003E2306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Merasa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senang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materi-materinya</w:t>
            </w:r>
            <w:proofErr w:type="spellEnd"/>
          </w:p>
          <w:p w:rsid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Rusman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Menambah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pengalaman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lagi</w:t>
            </w:r>
            <w:proofErr w:type="spellEnd"/>
          </w:p>
          <w:p w:rsid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lastRenderedPageBreak/>
              <w:t>Wahyudi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senang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dapat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praktek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ceramah</w:t>
            </w:r>
            <w:proofErr w:type="spellEnd"/>
          </w:p>
          <w:p w:rsid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Wahyuni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: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senang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Sahurdin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: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senang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Sekali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mengasah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otak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melatih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tampil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depan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Alhamdulillah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saya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sudah</w:t>
            </w:r>
            <w:proofErr w:type="spellEnd"/>
            <w:r w:rsid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D0E53">
              <w:rPr>
                <w:rFonts w:ascii="Arial Narrow" w:hAnsi="Arial Narrow"/>
                <w:sz w:val="24"/>
                <w:szCs w:val="24"/>
              </w:rPr>
              <w:t>bisa</w:t>
            </w:r>
            <w:proofErr w:type="spellEnd"/>
          </w:p>
          <w:p w:rsidR="003E2306" w:rsidRDefault="003E2306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Sakka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: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Senang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tapi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masih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takutka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ceramah</w:t>
            </w:r>
            <w:proofErr w:type="spellEnd"/>
          </w:p>
          <w:p w:rsidR="003E2306" w:rsidRDefault="003D0E53" w:rsidP="003E2306">
            <w:pPr>
              <w:pStyle w:val="ListParagraph"/>
              <w:numPr>
                <w:ilvl w:val="0"/>
                <w:numId w:val="10"/>
              </w:numPr>
              <w:tabs>
                <w:tab w:val="left" w:pos="85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="003E2306">
              <w:rPr>
                <w:rFonts w:ascii="Arial Narrow" w:hAnsi="Arial Narrow"/>
                <w:sz w:val="24"/>
                <w:szCs w:val="24"/>
              </w:rPr>
              <w:t>apsah</w:t>
            </w:r>
            <w:proofErr w:type="spellEnd"/>
            <w:r w:rsidR="003E230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E2306">
              <w:rPr>
                <w:rFonts w:ascii="Arial Narrow" w:hAnsi="Arial Narrow"/>
                <w:sz w:val="24"/>
                <w:szCs w:val="24"/>
              </w:rPr>
              <w:t>Marsuddin</w:t>
            </w:r>
            <w:proofErr w:type="spellEnd"/>
            <w:r w:rsidR="003E2306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suka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pertama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berdiri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depan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gemetar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seterusnya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rasanya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terus</w:t>
            </w:r>
            <w:proofErr w:type="spellEnd"/>
          </w:p>
          <w:p w:rsidR="001978EF" w:rsidRPr="003D0E53" w:rsidRDefault="003D0E53" w:rsidP="003D0E53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D0E53">
              <w:rPr>
                <w:rFonts w:ascii="Arial Narrow" w:hAnsi="Arial Narrow"/>
                <w:sz w:val="24"/>
                <w:szCs w:val="24"/>
              </w:rPr>
              <w:t>Ko</w:t>
            </w:r>
            <w:r w:rsidR="001978EF" w:rsidRPr="003D0E53">
              <w:rPr>
                <w:rFonts w:ascii="Arial Narrow" w:hAnsi="Arial Narrow"/>
                <w:sz w:val="24"/>
                <w:szCs w:val="24"/>
              </w:rPr>
              <w:t>mentar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="001978EF" w:rsidRPr="003D0E53">
              <w:rPr>
                <w:rFonts w:ascii="Arial Narrow" w:hAnsi="Arial Narrow"/>
                <w:sz w:val="24"/>
                <w:szCs w:val="24"/>
              </w:rPr>
              <w:t>sama</w:t>
            </w:r>
            <w:proofErr w:type="spellEnd"/>
            <w:proofErr w:type="gram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yang lain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bahawa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pelatihan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muballigh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dan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muballighat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sangat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978EF" w:rsidRPr="003D0E53">
              <w:rPr>
                <w:rFonts w:ascii="Arial Narrow" w:hAnsi="Arial Narrow"/>
                <w:sz w:val="24"/>
                <w:szCs w:val="24"/>
              </w:rPr>
              <w:t>menyenangkan</w:t>
            </w:r>
            <w:proofErr w:type="spellEnd"/>
            <w:r w:rsidR="001978EF" w:rsidRPr="003D0E5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83D13" w:rsidRPr="00F15788" w:rsidRDefault="00183D13" w:rsidP="00183D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2306" w:rsidRPr="00F15788" w:rsidTr="00E760E4">
        <w:tc>
          <w:tcPr>
            <w:tcW w:w="8856" w:type="dxa"/>
          </w:tcPr>
          <w:p w:rsidR="003E2306" w:rsidRDefault="003E2306" w:rsidP="0009339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9339D" w:rsidRDefault="0009339D" w:rsidP="0009339D">
      <w:pPr>
        <w:ind w:left="720"/>
      </w:pPr>
    </w:p>
    <w:p w:rsidR="0009339D" w:rsidRDefault="0009339D" w:rsidP="0009339D">
      <w:pPr>
        <w:ind w:left="720"/>
      </w:pPr>
    </w:p>
    <w:p w:rsidR="0009339D" w:rsidRDefault="0009339D" w:rsidP="0009339D"/>
    <w:p w:rsidR="00406CFE" w:rsidRDefault="00406CFE" w:rsidP="00406CFE">
      <w:pPr>
        <w:pStyle w:val="ListParagraph"/>
      </w:pPr>
    </w:p>
    <w:p w:rsidR="00406CFE" w:rsidRDefault="00406CFE" w:rsidP="00406CFE">
      <w:pPr>
        <w:pStyle w:val="ListParagraph"/>
      </w:pPr>
    </w:p>
    <w:p w:rsidR="00406CFE" w:rsidRDefault="00406CFE" w:rsidP="00406CFE">
      <w:pPr>
        <w:pStyle w:val="ListParagraph"/>
      </w:pPr>
    </w:p>
    <w:p w:rsidR="00406CFE" w:rsidRDefault="00406CFE" w:rsidP="00747FFA">
      <w:pPr>
        <w:pStyle w:val="ListParagraph"/>
      </w:pPr>
    </w:p>
    <w:p w:rsidR="00747FFA" w:rsidRDefault="00747FFA" w:rsidP="00747FFA">
      <w:pPr>
        <w:pStyle w:val="ListParagraph"/>
      </w:pPr>
    </w:p>
    <w:p w:rsidR="0013185B" w:rsidRDefault="0013185B" w:rsidP="00515215"/>
    <w:p w:rsidR="0013185B" w:rsidRDefault="0013185B" w:rsidP="0013185B">
      <w:pPr>
        <w:pStyle w:val="ListParagraph"/>
        <w:ind w:left="1080"/>
      </w:pPr>
    </w:p>
    <w:p w:rsidR="0013185B" w:rsidRDefault="0013185B" w:rsidP="0013185B"/>
    <w:sectPr w:rsidR="0013185B" w:rsidSect="00796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5BAFC5" w15:done="0"/>
  <w15:commentEx w15:paraId="7E72F3E7" w15:done="0"/>
  <w15:commentEx w15:paraId="1B03CEDF" w15:done="0"/>
  <w15:commentEx w15:paraId="7C23EE7D" w15:done="0"/>
  <w15:commentEx w15:paraId="09813B6F" w15:done="0"/>
  <w15:commentEx w15:paraId="31165990" w15:done="0"/>
  <w15:commentEx w15:paraId="4176BA03" w15:done="0"/>
  <w15:commentEx w15:paraId="02CAD0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649"/>
    <w:multiLevelType w:val="hybridMultilevel"/>
    <w:tmpl w:val="7B48D958"/>
    <w:lvl w:ilvl="0" w:tplc="A95A82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72215FA"/>
    <w:multiLevelType w:val="hybridMultilevel"/>
    <w:tmpl w:val="56845E5C"/>
    <w:lvl w:ilvl="0" w:tplc="B1FC8B8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2591D"/>
    <w:multiLevelType w:val="hybridMultilevel"/>
    <w:tmpl w:val="02CEE400"/>
    <w:lvl w:ilvl="0" w:tplc="5BF07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ED5633"/>
    <w:multiLevelType w:val="hybridMultilevel"/>
    <w:tmpl w:val="1BF0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50A9C"/>
    <w:multiLevelType w:val="hybridMultilevel"/>
    <w:tmpl w:val="B7385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F2B72"/>
    <w:multiLevelType w:val="hybridMultilevel"/>
    <w:tmpl w:val="CDF24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45CB"/>
    <w:multiLevelType w:val="hybridMultilevel"/>
    <w:tmpl w:val="FFE4741A"/>
    <w:lvl w:ilvl="0" w:tplc="EE167EC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F083D82"/>
    <w:multiLevelType w:val="hybridMultilevel"/>
    <w:tmpl w:val="F1865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20F0"/>
    <w:multiLevelType w:val="hybridMultilevel"/>
    <w:tmpl w:val="E70655B0"/>
    <w:lvl w:ilvl="0" w:tplc="E84062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033D7D"/>
    <w:multiLevelType w:val="hybridMultilevel"/>
    <w:tmpl w:val="A03A40F0"/>
    <w:lvl w:ilvl="0" w:tplc="59C073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4B2633"/>
    <w:multiLevelType w:val="hybridMultilevel"/>
    <w:tmpl w:val="7B48D958"/>
    <w:lvl w:ilvl="0" w:tplc="A95A82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BB"/>
    <w:rsid w:val="0001242B"/>
    <w:rsid w:val="00070847"/>
    <w:rsid w:val="00075A73"/>
    <w:rsid w:val="0009339D"/>
    <w:rsid w:val="000B09F9"/>
    <w:rsid w:val="000D44C6"/>
    <w:rsid w:val="00115368"/>
    <w:rsid w:val="0013185B"/>
    <w:rsid w:val="001519CC"/>
    <w:rsid w:val="00175D04"/>
    <w:rsid w:val="00183D13"/>
    <w:rsid w:val="001978EF"/>
    <w:rsid w:val="00223141"/>
    <w:rsid w:val="002E2765"/>
    <w:rsid w:val="002F5801"/>
    <w:rsid w:val="00310EE7"/>
    <w:rsid w:val="0039671F"/>
    <w:rsid w:val="003A7EBF"/>
    <w:rsid w:val="003B3D54"/>
    <w:rsid w:val="003D0E53"/>
    <w:rsid w:val="003E2306"/>
    <w:rsid w:val="00406CFE"/>
    <w:rsid w:val="00442A2B"/>
    <w:rsid w:val="004B5B4F"/>
    <w:rsid w:val="00515215"/>
    <w:rsid w:val="005B11FA"/>
    <w:rsid w:val="005D3910"/>
    <w:rsid w:val="005F6CDF"/>
    <w:rsid w:val="006014B9"/>
    <w:rsid w:val="0062555E"/>
    <w:rsid w:val="006537E5"/>
    <w:rsid w:val="006840C3"/>
    <w:rsid w:val="0069507A"/>
    <w:rsid w:val="006B2E4F"/>
    <w:rsid w:val="006B3EF4"/>
    <w:rsid w:val="006F30BB"/>
    <w:rsid w:val="006F41D6"/>
    <w:rsid w:val="00747FFA"/>
    <w:rsid w:val="00783FFB"/>
    <w:rsid w:val="00796E91"/>
    <w:rsid w:val="00837B80"/>
    <w:rsid w:val="00953A6C"/>
    <w:rsid w:val="0097792A"/>
    <w:rsid w:val="009A6D6C"/>
    <w:rsid w:val="009B56C8"/>
    <w:rsid w:val="00A54C65"/>
    <w:rsid w:val="00B5577E"/>
    <w:rsid w:val="00BA17DB"/>
    <w:rsid w:val="00BA6415"/>
    <w:rsid w:val="00C34F62"/>
    <w:rsid w:val="00D41891"/>
    <w:rsid w:val="00D95051"/>
    <w:rsid w:val="00DC2749"/>
    <w:rsid w:val="00DC5C11"/>
    <w:rsid w:val="00E168F2"/>
    <w:rsid w:val="00E760E4"/>
    <w:rsid w:val="00EB17DE"/>
    <w:rsid w:val="00EE7C49"/>
    <w:rsid w:val="00F068D3"/>
    <w:rsid w:val="00F15788"/>
    <w:rsid w:val="00F2266A"/>
    <w:rsid w:val="00F955E2"/>
    <w:rsid w:val="00FA682C"/>
    <w:rsid w:val="00FD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BB"/>
    <w:pPr>
      <w:ind w:left="720"/>
      <w:contextualSpacing/>
    </w:pPr>
  </w:style>
  <w:style w:type="table" w:styleId="TableGrid">
    <w:name w:val="Table Grid"/>
    <w:basedOn w:val="TableNormal"/>
    <w:uiPriority w:val="59"/>
    <w:rsid w:val="00093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D3910"/>
    <w:rPr>
      <w:rFonts w:ascii="Times New Roman" w:eastAsia="Times New Roman" w:hAnsi="Times New Roman" w:cs="Calibri"/>
    </w:rPr>
  </w:style>
  <w:style w:type="paragraph" w:styleId="NoSpacing">
    <w:name w:val="No Spacing"/>
    <w:link w:val="NoSpacingChar"/>
    <w:uiPriority w:val="1"/>
    <w:qFormat/>
    <w:rsid w:val="005D3910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910"/>
    <w:pPr>
      <w:spacing w:after="120"/>
      <w:ind w:left="283"/>
    </w:pPr>
    <w:rPr>
      <w:rFonts w:ascii="Calibri" w:eastAsia="Calibri" w:hAnsi="Calibri" w:cs="Calibri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910"/>
    <w:rPr>
      <w:rFonts w:ascii="Calibri" w:eastAsia="Calibri" w:hAnsi="Calibri" w:cs="Calibri"/>
      <w:sz w:val="16"/>
      <w:szCs w:val="16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5B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BB"/>
    <w:pPr>
      <w:ind w:left="720"/>
      <w:contextualSpacing/>
    </w:pPr>
  </w:style>
  <w:style w:type="table" w:styleId="TableGrid">
    <w:name w:val="Table Grid"/>
    <w:basedOn w:val="TableNormal"/>
    <w:uiPriority w:val="59"/>
    <w:rsid w:val="00093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5D3910"/>
    <w:rPr>
      <w:rFonts w:ascii="Times New Roman" w:eastAsia="Times New Roman" w:hAnsi="Times New Roman" w:cs="Calibri"/>
    </w:rPr>
  </w:style>
  <w:style w:type="paragraph" w:styleId="NoSpacing">
    <w:name w:val="No Spacing"/>
    <w:link w:val="NoSpacingChar"/>
    <w:uiPriority w:val="1"/>
    <w:qFormat/>
    <w:rsid w:val="005D3910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910"/>
    <w:pPr>
      <w:spacing w:after="120"/>
      <w:ind w:left="283"/>
    </w:pPr>
    <w:rPr>
      <w:rFonts w:ascii="Calibri" w:eastAsia="Calibri" w:hAnsi="Calibri" w:cs="Calibri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910"/>
    <w:rPr>
      <w:rFonts w:ascii="Calibri" w:eastAsia="Calibri" w:hAnsi="Calibri" w:cs="Calibri"/>
      <w:sz w:val="16"/>
      <w:szCs w:val="16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5B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EC17-1EA9-464E-A897-E9E88ABD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2015-02-04T01:39:00Z</dcterms:created>
  <dcterms:modified xsi:type="dcterms:W3CDTF">2015-02-04T01:39:00Z</dcterms:modified>
</cp:coreProperties>
</file>