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3B" w:rsidRPr="00D636C8" w:rsidRDefault="00003BFC" w:rsidP="00AB0CAC">
      <w:pPr>
        <w:spacing w:line="360" w:lineRule="auto"/>
        <w:jc w:val="center"/>
        <w:rPr>
          <w:rFonts w:asciiTheme="majorBidi" w:hAnsiTheme="majorBidi" w:cstheme="majorBidi"/>
          <w:b/>
          <w:sz w:val="24"/>
          <w:szCs w:val="24"/>
        </w:rPr>
      </w:pPr>
      <w:r w:rsidRPr="00D636C8">
        <w:rPr>
          <w:rFonts w:asciiTheme="majorBidi" w:hAnsiTheme="majorBidi" w:cstheme="majorBidi"/>
          <w:b/>
          <w:sz w:val="24"/>
          <w:szCs w:val="24"/>
        </w:rPr>
        <w:t>P</w:t>
      </w:r>
      <w:r w:rsidR="001D5C3D" w:rsidRPr="00D636C8">
        <w:rPr>
          <w:rFonts w:asciiTheme="majorBidi" w:hAnsiTheme="majorBidi" w:cstheme="majorBidi"/>
          <w:b/>
          <w:sz w:val="24"/>
          <w:szCs w:val="24"/>
        </w:rPr>
        <w:t>ENGARUH KINERJA KEU</w:t>
      </w:r>
      <w:r w:rsidR="00EC05E3" w:rsidRPr="00D636C8">
        <w:rPr>
          <w:rFonts w:asciiTheme="majorBidi" w:hAnsiTheme="majorBidi" w:cstheme="majorBidi"/>
          <w:b/>
          <w:sz w:val="24"/>
          <w:szCs w:val="24"/>
        </w:rPr>
        <w:t>A</w:t>
      </w:r>
      <w:r w:rsidR="001D5C3D" w:rsidRPr="00D636C8">
        <w:rPr>
          <w:rFonts w:asciiTheme="majorBidi" w:hAnsiTheme="majorBidi" w:cstheme="majorBidi"/>
          <w:b/>
          <w:sz w:val="24"/>
          <w:szCs w:val="24"/>
        </w:rPr>
        <w:t>NGAN TERHADAP HARGA SAHAM</w:t>
      </w:r>
      <w:r w:rsidR="005C74CA" w:rsidRPr="00D636C8">
        <w:rPr>
          <w:rFonts w:asciiTheme="majorBidi" w:hAnsiTheme="majorBidi" w:cstheme="majorBidi"/>
          <w:b/>
          <w:sz w:val="24"/>
          <w:szCs w:val="24"/>
        </w:rPr>
        <w:t xml:space="preserve"> PADA SEKTOR INDUSTRI BARANG KON</w:t>
      </w:r>
      <w:r w:rsidR="001D5C3D" w:rsidRPr="00D636C8">
        <w:rPr>
          <w:rFonts w:asciiTheme="majorBidi" w:hAnsiTheme="majorBidi" w:cstheme="majorBidi"/>
          <w:b/>
          <w:sz w:val="24"/>
          <w:szCs w:val="24"/>
        </w:rPr>
        <w:t xml:space="preserve">SUMSI YANG TERCATAT </w:t>
      </w:r>
    </w:p>
    <w:p w:rsidR="001D5C3D" w:rsidRPr="00D636C8" w:rsidRDefault="001D5C3D" w:rsidP="00AB0CAC">
      <w:pPr>
        <w:spacing w:line="360" w:lineRule="auto"/>
        <w:jc w:val="center"/>
        <w:rPr>
          <w:rFonts w:asciiTheme="majorBidi" w:hAnsiTheme="majorBidi" w:cstheme="majorBidi"/>
          <w:b/>
          <w:sz w:val="24"/>
          <w:szCs w:val="24"/>
        </w:rPr>
      </w:pPr>
      <w:r w:rsidRPr="00D636C8">
        <w:rPr>
          <w:rFonts w:asciiTheme="majorBidi" w:hAnsiTheme="majorBidi" w:cstheme="majorBidi"/>
          <w:b/>
          <w:sz w:val="24"/>
          <w:szCs w:val="24"/>
        </w:rPr>
        <w:t>DI JAKARTA ISLAMIK INDEX (JII)</w:t>
      </w:r>
    </w:p>
    <w:p w:rsidR="00EC05E3" w:rsidRPr="00D636C8" w:rsidRDefault="00EC05E3" w:rsidP="00AB0CAC">
      <w:pPr>
        <w:spacing w:line="360" w:lineRule="auto"/>
        <w:jc w:val="center"/>
        <w:rPr>
          <w:rFonts w:asciiTheme="majorBidi" w:hAnsiTheme="majorBidi" w:cstheme="majorBidi"/>
          <w:bCs/>
          <w:sz w:val="24"/>
          <w:szCs w:val="24"/>
          <w:u w:val="single"/>
        </w:rPr>
      </w:pPr>
    </w:p>
    <w:p w:rsidR="001D5C3D" w:rsidRPr="00D636C8" w:rsidRDefault="001D5C3D" w:rsidP="00AB0CAC">
      <w:pPr>
        <w:spacing w:line="360" w:lineRule="auto"/>
        <w:jc w:val="center"/>
        <w:rPr>
          <w:rFonts w:asciiTheme="majorBidi" w:hAnsiTheme="majorBidi" w:cstheme="majorBidi"/>
          <w:bCs/>
          <w:sz w:val="24"/>
          <w:szCs w:val="24"/>
        </w:rPr>
      </w:pPr>
      <w:r w:rsidRPr="00D636C8">
        <w:rPr>
          <w:rFonts w:asciiTheme="majorBidi" w:hAnsiTheme="majorBidi" w:cstheme="majorBidi"/>
          <w:bCs/>
          <w:sz w:val="24"/>
          <w:szCs w:val="24"/>
        </w:rPr>
        <w:t xml:space="preserve">Rusdi </w:t>
      </w:r>
      <w:r w:rsidR="0032319A" w:rsidRPr="00D636C8">
        <w:rPr>
          <w:rFonts w:asciiTheme="majorBidi" w:hAnsiTheme="majorBidi" w:cstheme="majorBidi"/>
          <w:bCs/>
          <w:sz w:val="24"/>
          <w:szCs w:val="24"/>
        </w:rPr>
        <w:t>Raprayogha</w:t>
      </w:r>
    </w:p>
    <w:p w:rsidR="00EC05E3" w:rsidRPr="00D636C8" w:rsidRDefault="00EC05E3" w:rsidP="00AB0CAC">
      <w:pPr>
        <w:spacing w:line="360" w:lineRule="auto"/>
        <w:jc w:val="center"/>
        <w:rPr>
          <w:rFonts w:asciiTheme="majorBidi" w:hAnsiTheme="majorBidi" w:cstheme="majorBidi"/>
          <w:bCs/>
          <w:sz w:val="24"/>
          <w:szCs w:val="24"/>
        </w:rPr>
      </w:pPr>
      <w:r w:rsidRPr="00D636C8">
        <w:rPr>
          <w:rFonts w:asciiTheme="majorBidi" w:hAnsiTheme="majorBidi" w:cstheme="majorBidi"/>
          <w:bCs/>
          <w:sz w:val="24"/>
          <w:szCs w:val="24"/>
        </w:rPr>
        <w:t>Rusnawati</w:t>
      </w:r>
    </w:p>
    <w:p w:rsidR="000C253B" w:rsidRPr="00D636C8" w:rsidRDefault="000C253B" w:rsidP="00AB0CAC">
      <w:pPr>
        <w:spacing w:line="360" w:lineRule="auto"/>
        <w:jc w:val="center"/>
        <w:rPr>
          <w:rFonts w:asciiTheme="majorBidi" w:hAnsiTheme="majorBidi" w:cstheme="majorBidi"/>
          <w:bCs/>
          <w:sz w:val="24"/>
          <w:szCs w:val="24"/>
        </w:rPr>
      </w:pPr>
    </w:p>
    <w:p w:rsidR="0032319A" w:rsidRPr="00D636C8" w:rsidRDefault="00EC05E3" w:rsidP="00AB0CAC">
      <w:pPr>
        <w:spacing w:line="360" w:lineRule="auto"/>
        <w:jc w:val="center"/>
        <w:rPr>
          <w:rFonts w:asciiTheme="majorBidi" w:hAnsiTheme="majorBidi" w:cstheme="majorBidi"/>
          <w:bCs/>
          <w:sz w:val="24"/>
          <w:szCs w:val="24"/>
        </w:rPr>
      </w:pPr>
      <w:r w:rsidRPr="00D636C8">
        <w:rPr>
          <w:rFonts w:asciiTheme="majorBidi" w:hAnsiTheme="majorBidi" w:cstheme="majorBidi"/>
          <w:bCs/>
          <w:sz w:val="24"/>
          <w:szCs w:val="24"/>
        </w:rPr>
        <w:t>Fakultas Ekonomi dan Bisnis Islam</w:t>
      </w:r>
    </w:p>
    <w:p w:rsidR="00EC05E3" w:rsidRPr="00D636C8" w:rsidRDefault="00EC05E3" w:rsidP="00AB0CAC">
      <w:pPr>
        <w:spacing w:line="360" w:lineRule="auto"/>
        <w:jc w:val="center"/>
        <w:rPr>
          <w:rFonts w:asciiTheme="majorBidi" w:hAnsiTheme="majorBidi" w:cstheme="majorBidi"/>
          <w:bCs/>
          <w:sz w:val="24"/>
          <w:szCs w:val="24"/>
        </w:rPr>
      </w:pPr>
      <w:r w:rsidRPr="00D636C8">
        <w:rPr>
          <w:rFonts w:asciiTheme="majorBidi" w:hAnsiTheme="majorBidi" w:cstheme="majorBidi"/>
          <w:bCs/>
          <w:sz w:val="24"/>
          <w:szCs w:val="24"/>
        </w:rPr>
        <w:t>Universitas Islam Negeri Alauddin Makassar</w:t>
      </w:r>
    </w:p>
    <w:p w:rsidR="00EC05E3" w:rsidRPr="00D636C8" w:rsidRDefault="00EC05E3" w:rsidP="00AB0CAC">
      <w:pPr>
        <w:spacing w:line="360" w:lineRule="auto"/>
        <w:jc w:val="center"/>
        <w:rPr>
          <w:rFonts w:asciiTheme="majorBidi" w:hAnsiTheme="majorBidi" w:cstheme="majorBidi"/>
          <w:bCs/>
          <w:sz w:val="24"/>
          <w:szCs w:val="24"/>
        </w:rPr>
      </w:pPr>
      <w:r w:rsidRPr="00D636C8">
        <w:rPr>
          <w:rFonts w:asciiTheme="majorBidi" w:hAnsiTheme="majorBidi" w:cstheme="majorBidi"/>
          <w:bCs/>
          <w:sz w:val="24"/>
          <w:szCs w:val="24"/>
        </w:rPr>
        <w:t>Jl. Muh. Yasin Limpo No. 36, Samata-Gowa</w:t>
      </w:r>
    </w:p>
    <w:p w:rsidR="00EC05E3" w:rsidRPr="00D636C8" w:rsidRDefault="00EC05E3" w:rsidP="00AB0CAC">
      <w:pPr>
        <w:spacing w:line="360" w:lineRule="auto"/>
        <w:jc w:val="center"/>
        <w:rPr>
          <w:rFonts w:asciiTheme="majorBidi" w:hAnsiTheme="majorBidi" w:cstheme="majorBidi"/>
          <w:bCs/>
          <w:sz w:val="24"/>
          <w:szCs w:val="24"/>
          <w:u w:val="single"/>
        </w:rPr>
      </w:pPr>
    </w:p>
    <w:p w:rsidR="00947BAB" w:rsidRPr="00D636C8" w:rsidRDefault="00D636C8" w:rsidP="00AB0CAC">
      <w:pPr>
        <w:spacing w:line="360" w:lineRule="auto"/>
        <w:rPr>
          <w:rFonts w:asciiTheme="majorBidi" w:hAnsiTheme="majorBidi" w:cstheme="majorBidi"/>
          <w:sz w:val="24"/>
          <w:szCs w:val="24"/>
        </w:rPr>
      </w:pPr>
      <w:proofErr w:type="gramStart"/>
      <w:r w:rsidRPr="00AB0CAC">
        <w:rPr>
          <w:rFonts w:asciiTheme="majorBidi" w:hAnsiTheme="majorBidi" w:cstheme="majorBidi"/>
          <w:b/>
          <w:bCs/>
          <w:sz w:val="24"/>
          <w:szCs w:val="24"/>
        </w:rPr>
        <w:t>Abstract</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r w:rsidR="00947BAB" w:rsidRPr="00D636C8">
        <w:rPr>
          <w:rFonts w:asciiTheme="majorBidi" w:hAnsiTheme="majorBidi" w:cstheme="majorBidi"/>
          <w:sz w:val="24"/>
          <w:szCs w:val="24"/>
        </w:rPr>
        <w:t xml:space="preserve">This study aims to determine the financial performance consisting of Current Ratio, Debt to Equity Ratio, ROA and ROE both partially and simultaneously influence to the stock prices on consumer goods industries listed at Jakarta Islamic Index (JII). </w:t>
      </w:r>
    </w:p>
    <w:p w:rsidR="00947BAB" w:rsidRPr="00D636C8" w:rsidRDefault="00947BAB" w:rsidP="00AB0CAC">
      <w:pPr>
        <w:spacing w:line="360" w:lineRule="auto"/>
        <w:ind w:firstLine="720"/>
        <w:rPr>
          <w:rFonts w:asciiTheme="majorBidi" w:hAnsiTheme="majorBidi" w:cstheme="majorBidi"/>
          <w:sz w:val="24"/>
          <w:szCs w:val="24"/>
        </w:rPr>
      </w:pPr>
      <w:r w:rsidRPr="00D636C8">
        <w:rPr>
          <w:rFonts w:asciiTheme="majorBidi" w:hAnsiTheme="majorBidi" w:cstheme="majorBidi"/>
          <w:sz w:val="24"/>
          <w:szCs w:val="24"/>
        </w:rPr>
        <w:t>This study uses secondary data quantitative form of financial report that is issued by the Indonesia Stock Exchange that includes the criteria of the companies listed at Jakarta Islamic Index are engaged in the consumer goods industry in the period of 2009-2013. Secondary data sourced from Indonesian Capital Market Directory (ICMD) and it can also be obtained from the study of literature, either in the form of textbooks or journals and articles obtained from various media.</w:t>
      </w:r>
    </w:p>
    <w:p w:rsidR="00947BAB" w:rsidRPr="00D636C8" w:rsidRDefault="00947BAB" w:rsidP="00AB0CAC">
      <w:pPr>
        <w:spacing w:line="360" w:lineRule="auto"/>
        <w:ind w:firstLine="720"/>
        <w:rPr>
          <w:rFonts w:asciiTheme="majorBidi" w:hAnsiTheme="majorBidi" w:cstheme="majorBidi"/>
          <w:sz w:val="24"/>
          <w:szCs w:val="24"/>
        </w:rPr>
      </w:pPr>
      <w:r w:rsidRPr="00D636C8">
        <w:rPr>
          <w:rFonts w:asciiTheme="majorBidi" w:hAnsiTheme="majorBidi" w:cstheme="majorBidi"/>
          <w:sz w:val="24"/>
          <w:szCs w:val="24"/>
        </w:rPr>
        <w:t xml:space="preserve">Results of this research show that: (1). Variable current ratio has a positive influence but it is not significant effect to the stock prices. (2). Debt to Equity ratio variables have a positive influence but it is not significant effect to the stock prices. (3). The Variable of Return </w:t>
      </w:r>
      <w:proofErr w:type="gramStart"/>
      <w:r w:rsidRPr="00D636C8">
        <w:rPr>
          <w:rFonts w:asciiTheme="majorBidi" w:hAnsiTheme="majorBidi" w:cstheme="majorBidi"/>
          <w:sz w:val="24"/>
          <w:szCs w:val="24"/>
        </w:rPr>
        <w:t>On</w:t>
      </w:r>
      <w:proofErr w:type="gramEnd"/>
      <w:r w:rsidRPr="00D636C8">
        <w:rPr>
          <w:rFonts w:asciiTheme="majorBidi" w:hAnsiTheme="majorBidi" w:cstheme="majorBidi"/>
          <w:sz w:val="24"/>
          <w:szCs w:val="24"/>
        </w:rPr>
        <w:t xml:space="preserve"> Asset has the most dominant influence to the stock prices. (4) The results in this study show, Return </w:t>
      </w:r>
      <w:proofErr w:type="gramStart"/>
      <w:r w:rsidRPr="00D636C8">
        <w:rPr>
          <w:rFonts w:asciiTheme="majorBidi" w:hAnsiTheme="majorBidi" w:cstheme="majorBidi"/>
          <w:sz w:val="24"/>
          <w:szCs w:val="24"/>
        </w:rPr>
        <w:t>On</w:t>
      </w:r>
      <w:proofErr w:type="gramEnd"/>
      <w:r w:rsidRPr="00D636C8">
        <w:rPr>
          <w:rFonts w:asciiTheme="majorBidi" w:hAnsiTheme="majorBidi" w:cstheme="majorBidi"/>
          <w:sz w:val="24"/>
          <w:szCs w:val="24"/>
        </w:rPr>
        <w:t xml:space="preserve"> Equity has significant influence to the stock prices.</w:t>
      </w:r>
    </w:p>
    <w:p w:rsidR="00947BAB" w:rsidRPr="00D636C8" w:rsidRDefault="00947BAB" w:rsidP="00AB0CAC">
      <w:pPr>
        <w:spacing w:line="360" w:lineRule="auto"/>
        <w:ind w:firstLine="720"/>
        <w:rPr>
          <w:rFonts w:asciiTheme="majorBidi" w:hAnsiTheme="majorBidi" w:cstheme="majorBidi"/>
          <w:sz w:val="24"/>
          <w:szCs w:val="24"/>
        </w:rPr>
      </w:pPr>
      <w:r w:rsidRPr="00D636C8">
        <w:rPr>
          <w:rFonts w:asciiTheme="majorBidi" w:hAnsiTheme="majorBidi" w:cstheme="majorBidi"/>
          <w:sz w:val="24"/>
          <w:szCs w:val="24"/>
        </w:rPr>
        <w:t xml:space="preserve">The results in this study show, Return </w:t>
      </w:r>
      <w:proofErr w:type="gramStart"/>
      <w:r w:rsidRPr="00D636C8">
        <w:rPr>
          <w:rFonts w:asciiTheme="majorBidi" w:hAnsiTheme="majorBidi" w:cstheme="majorBidi"/>
          <w:sz w:val="24"/>
          <w:szCs w:val="24"/>
        </w:rPr>
        <w:t>On</w:t>
      </w:r>
      <w:proofErr w:type="gramEnd"/>
      <w:r w:rsidRPr="00D636C8">
        <w:rPr>
          <w:rFonts w:asciiTheme="majorBidi" w:hAnsiTheme="majorBidi" w:cstheme="majorBidi"/>
          <w:sz w:val="24"/>
          <w:szCs w:val="24"/>
        </w:rPr>
        <w:t xml:space="preserve"> Asset has the most dominant influence on stock prices. Return on assets is a way of measuring the results (profits) obtained for each stock. The greater the return on assets, the ability to result the profit from each share will also increase. And Return </w:t>
      </w:r>
      <w:proofErr w:type="gramStart"/>
      <w:r w:rsidRPr="00D636C8">
        <w:rPr>
          <w:rFonts w:asciiTheme="majorBidi" w:hAnsiTheme="majorBidi" w:cstheme="majorBidi"/>
          <w:sz w:val="24"/>
          <w:szCs w:val="24"/>
        </w:rPr>
        <w:t>On</w:t>
      </w:r>
      <w:proofErr w:type="gramEnd"/>
      <w:r w:rsidRPr="00D636C8">
        <w:rPr>
          <w:rFonts w:asciiTheme="majorBidi" w:hAnsiTheme="majorBidi" w:cstheme="majorBidi"/>
          <w:sz w:val="24"/>
          <w:szCs w:val="24"/>
        </w:rPr>
        <w:t xml:space="preserve"> Equity has significant influence on stock prices. It has a positive relationship with stock prices, so the larger of the ROE, the market price is also great because of the ROE provide </w:t>
      </w:r>
      <w:r w:rsidRPr="00D636C8">
        <w:rPr>
          <w:rFonts w:asciiTheme="majorBidi" w:hAnsiTheme="majorBidi" w:cstheme="majorBidi"/>
          <w:sz w:val="24"/>
          <w:szCs w:val="24"/>
        </w:rPr>
        <w:lastRenderedPageBreak/>
        <w:t xml:space="preserve">an indication that the decision to be received by investors will be high so that investors will be interested in buying these stocks and this will influence to the stock market price that will tend to </w:t>
      </w:r>
      <w:proofErr w:type="gramStart"/>
      <w:r w:rsidRPr="00D636C8">
        <w:rPr>
          <w:rFonts w:asciiTheme="majorBidi" w:hAnsiTheme="majorBidi" w:cstheme="majorBidi"/>
          <w:sz w:val="24"/>
          <w:szCs w:val="24"/>
        </w:rPr>
        <w:t>rise ,</w:t>
      </w:r>
      <w:proofErr w:type="gramEnd"/>
    </w:p>
    <w:p w:rsidR="001D5C3D" w:rsidRPr="00D636C8" w:rsidRDefault="001D5C3D" w:rsidP="00AB0CAC">
      <w:pPr>
        <w:pStyle w:val="ListParagraph"/>
        <w:spacing w:line="360" w:lineRule="auto"/>
        <w:ind w:left="0" w:firstLine="567"/>
        <w:jc w:val="both"/>
        <w:rPr>
          <w:rFonts w:asciiTheme="majorBidi" w:hAnsiTheme="majorBidi" w:cstheme="majorBidi"/>
          <w:sz w:val="24"/>
          <w:szCs w:val="24"/>
          <w:lang w:val="en-US"/>
        </w:rPr>
      </w:pPr>
      <w:proofErr w:type="gramStart"/>
      <w:r w:rsidRPr="00D636C8">
        <w:rPr>
          <w:rFonts w:asciiTheme="majorBidi" w:hAnsiTheme="majorBidi" w:cstheme="majorBidi"/>
          <w:sz w:val="24"/>
          <w:szCs w:val="24"/>
          <w:lang w:val="en-US"/>
        </w:rPr>
        <w:t>K</w:t>
      </w:r>
      <w:r w:rsidR="007A5756" w:rsidRPr="00D636C8">
        <w:rPr>
          <w:rFonts w:asciiTheme="majorBidi" w:hAnsiTheme="majorBidi" w:cstheme="majorBidi"/>
          <w:sz w:val="24"/>
          <w:szCs w:val="24"/>
          <w:lang w:val="en-US"/>
        </w:rPr>
        <w:t>eyword</w:t>
      </w:r>
      <w:r w:rsidRPr="00D636C8">
        <w:rPr>
          <w:rFonts w:asciiTheme="majorBidi" w:hAnsiTheme="majorBidi" w:cstheme="majorBidi"/>
          <w:sz w:val="24"/>
          <w:szCs w:val="24"/>
          <w:lang w:val="en-US"/>
        </w:rPr>
        <w:t xml:space="preserve"> :</w:t>
      </w:r>
      <w:proofErr w:type="gramEnd"/>
      <w:r w:rsidR="007A5756" w:rsidRPr="00D636C8">
        <w:rPr>
          <w:rFonts w:asciiTheme="majorBidi" w:hAnsiTheme="majorBidi" w:cstheme="majorBidi"/>
          <w:sz w:val="24"/>
          <w:szCs w:val="24"/>
          <w:lang w:val="en-US"/>
        </w:rPr>
        <w:t xml:space="preserve"> Return on Asset, Return on equty, Current Ratio, </w:t>
      </w:r>
      <w:r w:rsidR="0032319A" w:rsidRPr="00D636C8">
        <w:rPr>
          <w:rFonts w:asciiTheme="majorBidi" w:hAnsiTheme="majorBidi" w:cstheme="majorBidi"/>
          <w:sz w:val="24"/>
          <w:szCs w:val="24"/>
          <w:lang w:val="en-US"/>
        </w:rPr>
        <w:t>Debt to Equty</w:t>
      </w:r>
      <w:r w:rsidR="007A5756" w:rsidRPr="00D636C8">
        <w:rPr>
          <w:rFonts w:asciiTheme="majorBidi" w:hAnsiTheme="majorBidi" w:cstheme="majorBidi"/>
          <w:sz w:val="24"/>
          <w:szCs w:val="24"/>
          <w:lang w:val="en-US"/>
        </w:rPr>
        <w:t xml:space="preserve"> and </w:t>
      </w:r>
      <w:r w:rsidR="0032319A" w:rsidRPr="00D636C8">
        <w:rPr>
          <w:rFonts w:asciiTheme="majorBidi" w:hAnsiTheme="majorBidi" w:cstheme="majorBidi"/>
          <w:sz w:val="24"/>
          <w:szCs w:val="24"/>
          <w:lang w:val="en-US"/>
        </w:rPr>
        <w:t>Stock Price</w:t>
      </w:r>
    </w:p>
    <w:p w:rsidR="001D5C3D" w:rsidRPr="00D636C8" w:rsidRDefault="001D5C3D" w:rsidP="00AB0CAC">
      <w:pPr>
        <w:pStyle w:val="ListParagraph"/>
        <w:spacing w:line="360" w:lineRule="auto"/>
        <w:ind w:left="0" w:firstLine="567"/>
        <w:jc w:val="both"/>
        <w:rPr>
          <w:rFonts w:asciiTheme="majorBidi" w:hAnsiTheme="majorBidi" w:cstheme="majorBidi"/>
          <w:sz w:val="24"/>
          <w:szCs w:val="24"/>
          <w:lang w:val="en-US"/>
        </w:rPr>
      </w:pPr>
    </w:p>
    <w:p w:rsidR="007B3E50" w:rsidRDefault="003D3063" w:rsidP="00AB0CAC">
      <w:pPr>
        <w:spacing w:line="360" w:lineRule="auto"/>
        <w:jc w:val="center"/>
        <w:rPr>
          <w:rFonts w:asciiTheme="majorBidi" w:hAnsiTheme="majorBidi" w:cstheme="majorBidi"/>
          <w:b/>
          <w:sz w:val="24"/>
          <w:szCs w:val="24"/>
        </w:rPr>
      </w:pPr>
      <w:r w:rsidRPr="00AB0CAC">
        <w:rPr>
          <w:rFonts w:asciiTheme="majorBidi" w:hAnsiTheme="majorBidi" w:cstheme="majorBidi"/>
          <w:b/>
          <w:sz w:val="24"/>
          <w:szCs w:val="24"/>
        </w:rPr>
        <w:t>PENDAHULUAN</w:t>
      </w:r>
    </w:p>
    <w:p w:rsidR="00AB0CAC" w:rsidRPr="00AB0CAC" w:rsidRDefault="00AB0CAC" w:rsidP="00AB0CAC">
      <w:pPr>
        <w:spacing w:line="360" w:lineRule="auto"/>
        <w:rPr>
          <w:rFonts w:asciiTheme="majorBidi" w:hAnsiTheme="majorBidi" w:cstheme="majorBidi"/>
          <w:b/>
          <w:sz w:val="24"/>
          <w:szCs w:val="24"/>
        </w:rPr>
      </w:pPr>
      <w:r w:rsidRPr="00AB0CAC">
        <w:rPr>
          <w:rFonts w:asciiTheme="majorBidi" w:hAnsiTheme="majorBidi" w:cstheme="majorBidi"/>
          <w:b/>
          <w:sz w:val="24"/>
          <w:szCs w:val="24"/>
        </w:rPr>
        <w:t>Latar Belakang</w:t>
      </w:r>
    </w:p>
    <w:p w:rsidR="001D5C3D" w:rsidRPr="00D636C8" w:rsidRDefault="007A5756" w:rsidP="00AB0CAC">
      <w:pPr>
        <w:pStyle w:val="ListParagraph"/>
        <w:spacing w:line="360" w:lineRule="auto"/>
        <w:ind w:left="0" w:firstLine="567"/>
        <w:jc w:val="both"/>
        <w:rPr>
          <w:rFonts w:asciiTheme="majorBidi" w:hAnsiTheme="majorBidi" w:cstheme="majorBidi"/>
          <w:b/>
          <w:sz w:val="24"/>
          <w:szCs w:val="24"/>
        </w:rPr>
      </w:pPr>
      <w:r w:rsidRPr="00D636C8">
        <w:rPr>
          <w:rFonts w:asciiTheme="majorBidi" w:hAnsiTheme="majorBidi" w:cstheme="majorBidi"/>
          <w:sz w:val="24"/>
          <w:szCs w:val="24"/>
          <w:lang w:val="en-US"/>
        </w:rPr>
        <w:t xml:space="preserve">   </w:t>
      </w:r>
      <w:r w:rsidR="001D5C3D" w:rsidRPr="00D636C8">
        <w:rPr>
          <w:rFonts w:asciiTheme="majorBidi" w:hAnsiTheme="majorBidi" w:cstheme="majorBidi"/>
          <w:sz w:val="24"/>
          <w:szCs w:val="24"/>
        </w:rPr>
        <w:t xml:space="preserve">Bursa efek merupakan sebuah pasar yang terorganisasi jual-beli surat berharga dengan berbagai perangkat aturan yang ditetapkan di bursa efek tersebut.  salah satu yang diperjual-belikan yaitu berupa saham (Jogiyanto, 2009). Saham yang diperdagangkan sebagai obyek investasi sangat banyak jenisnya dan terjadi pengelompokan sesuai dengan kesamaan kriteria. Salah satu pengelompokan jenis saham adalah pengelompokan saham syariah, yaitu saham dari perusahaan-perusahaan yang dalam operasionalnya sesuai  dengan syariat Islam, kelompok saham syariah berada pada ruang lingkup  </w:t>
      </w:r>
      <w:r w:rsidR="001D5C3D" w:rsidRPr="00D636C8">
        <w:rPr>
          <w:rFonts w:asciiTheme="majorBidi" w:hAnsiTheme="majorBidi" w:cstheme="majorBidi"/>
          <w:i/>
          <w:iCs/>
          <w:sz w:val="24"/>
          <w:szCs w:val="24"/>
        </w:rPr>
        <w:t>Jakarta Islamic Index</w:t>
      </w:r>
      <w:r w:rsidR="00947BAB" w:rsidRPr="00D636C8">
        <w:rPr>
          <w:rFonts w:asciiTheme="majorBidi" w:hAnsiTheme="majorBidi" w:cstheme="majorBidi"/>
          <w:i/>
          <w:iCs/>
          <w:sz w:val="24"/>
          <w:szCs w:val="24"/>
        </w:rPr>
        <w:t>.</w:t>
      </w:r>
      <w:r w:rsidR="001D5C3D" w:rsidRPr="00D636C8">
        <w:rPr>
          <w:rFonts w:asciiTheme="majorBidi" w:hAnsiTheme="majorBidi" w:cstheme="majorBidi"/>
          <w:sz w:val="24"/>
          <w:szCs w:val="24"/>
        </w:rPr>
        <w:t xml:space="preserve"> </w:t>
      </w:r>
    </w:p>
    <w:p w:rsidR="001D5C3D" w:rsidRPr="00D636C8" w:rsidRDefault="005C74CA" w:rsidP="00AB0CAC">
      <w:pPr>
        <w:pStyle w:val="ListParagraph"/>
        <w:spacing w:line="360" w:lineRule="auto"/>
        <w:ind w:left="0" w:firstLine="567"/>
        <w:jc w:val="both"/>
        <w:textAlignment w:val="baseline"/>
        <w:rPr>
          <w:rFonts w:asciiTheme="majorBidi" w:eastAsia="Times New Roman" w:hAnsiTheme="majorBidi" w:cstheme="majorBidi"/>
          <w:sz w:val="24"/>
          <w:szCs w:val="24"/>
          <w:lang w:val="en-US"/>
        </w:rPr>
      </w:pPr>
      <w:r w:rsidRPr="00D636C8">
        <w:rPr>
          <w:rFonts w:asciiTheme="majorBidi" w:eastAsia="Times New Roman" w:hAnsiTheme="majorBidi" w:cstheme="majorBidi"/>
          <w:sz w:val="24"/>
          <w:szCs w:val="24"/>
        </w:rPr>
        <w:t xml:space="preserve">    </w:t>
      </w:r>
      <w:r w:rsidR="001D5C3D" w:rsidRPr="00D636C8">
        <w:rPr>
          <w:rFonts w:asciiTheme="majorBidi" w:eastAsia="Times New Roman" w:hAnsiTheme="majorBidi" w:cstheme="majorBidi"/>
          <w:sz w:val="24"/>
          <w:szCs w:val="24"/>
        </w:rPr>
        <w:t xml:space="preserve">Pada tanggal 3 Juli 2000, PT Bursa Efek Indonesia bekerja sama dengan PT Danareksa Investment Management (DIM) meluncurkan indeks saham yang dibuat berdasarkan syariah Islam yaitu Jakarta Islamic Index (JII). Indeks ini diharapkan menjadi tolok ukur kinerja saham-saham yang berbasis syariah serta untuk lebih mengembangkan pasar modal syariah. Jakarta Islamic Index terdiri dari 30 saham yang dipilih dari saham-saham yang sesuai dengan syariah Islam. Pada awal peluncurannya, pemilihan saham yang masuk dalam kriteria syariah melibatkan pihak Dewan Pengawas Syariah PT Danareksa Investment Management. Akan tetapi seiring perkembangan pasar, tugas pemilihan saham-saham tersebut dilakukan oleh Bapepam-LK, bekerja sama dengan Dewan Syariah Nasional. Hal ini tertuang dalam Peraturan Bapepam - LK Nomor II.K.1 tentang Kriteria dan Penerbitan Daftar Efek Syariah. </w:t>
      </w:r>
    </w:p>
    <w:p w:rsidR="00947BAB" w:rsidRPr="00D636C8" w:rsidRDefault="0032319A" w:rsidP="00AB0CAC">
      <w:pPr>
        <w:pStyle w:val="NoSpacing"/>
        <w:spacing w:line="360" w:lineRule="auto"/>
        <w:ind w:firstLine="567"/>
        <w:jc w:val="both"/>
        <w:rPr>
          <w:rFonts w:asciiTheme="majorBidi" w:hAnsiTheme="majorBidi" w:cstheme="majorBidi"/>
          <w:sz w:val="24"/>
          <w:szCs w:val="24"/>
        </w:rPr>
      </w:pPr>
      <w:r w:rsidRPr="00D636C8">
        <w:rPr>
          <w:rFonts w:asciiTheme="majorBidi" w:hAnsiTheme="majorBidi" w:cstheme="majorBidi"/>
          <w:sz w:val="24"/>
          <w:szCs w:val="24"/>
        </w:rPr>
        <w:t xml:space="preserve">    </w:t>
      </w:r>
      <w:r w:rsidR="00542AD8" w:rsidRPr="00D636C8">
        <w:rPr>
          <w:rFonts w:asciiTheme="majorBidi" w:hAnsiTheme="majorBidi" w:cstheme="majorBidi"/>
          <w:sz w:val="24"/>
          <w:szCs w:val="24"/>
        </w:rPr>
        <w:t xml:space="preserve">Dalam penelitian ini faktor-faktor yang akan dipilih berupa kinerja keuangan, antara lain rasio likuiditas adalah </w:t>
      </w:r>
      <w:r w:rsidR="00542AD8" w:rsidRPr="00D636C8">
        <w:rPr>
          <w:rFonts w:asciiTheme="majorBidi" w:hAnsiTheme="majorBidi" w:cstheme="majorBidi"/>
          <w:i/>
          <w:iCs/>
          <w:sz w:val="24"/>
          <w:szCs w:val="24"/>
        </w:rPr>
        <w:t>Current Rasio</w:t>
      </w:r>
      <w:r w:rsidR="00542AD8" w:rsidRPr="00D636C8">
        <w:rPr>
          <w:rFonts w:asciiTheme="majorBidi" w:hAnsiTheme="majorBidi" w:cstheme="majorBidi"/>
          <w:sz w:val="24"/>
          <w:szCs w:val="24"/>
        </w:rPr>
        <w:t xml:space="preserve"> (CR),rasio </w:t>
      </w:r>
      <w:r w:rsidR="00542AD8" w:rsidRPr="00D636C8">
        <w:rPr>
          <w:rFonts w:asciiTheme="majorBidi" w:hAnsiTheme="majorBidi" w:cstheme="majorBidi"/>
          <w:i/>
          <w:sz w:val="24"/>
          <w:szCs w:val="24"/>
        </w:rPr>
        <w:t>leverage</w:t>
      </w:r>
      <w:r w:rsidR="00542AD8" w:rsidRPr="00D636C8">
        <w:rPr>
          <w:rFonts w:asciiTheme="majorBidi" w:hAnsiTheme="majorBidi" w:cstheme="majorBidi"/>
          <w:sz w:val="24"/>
          <w:szCs w:val="24"/>
        </w:rPr>
        <w:t xml:space="preserve"> </w:t>
      </w:r>
      <w:r w:rsidR="00542AD8" w:rsidRPr="00D636C8">
        <w:rPr>
          <w:rFonts w:asciiTheme="majorBidi" w:hAnsiTheme="majorBidi" w:cstheme="majorBidi"/>
          <w:i/>
          <w:iCs/>
          <w:sz w:val="24"/>
          <w:szCs w:val="24"/>
        </w:rPr>
        <w:t>financial</w:t>
      </w:r>
      <w:r w:rsidR="00542AD8" w:rsidRPr="00D636C8">
        <w:rPr>
          <w:rFonts w:asciiTheme="majorBidi" w:hAnsiTheme="majorBidi" w:cstheme="majorBidi"/>
          <w:sz w:val="24"/>
          <w:szCs w:val="24"/>
        </w:rPr>
        <w:t xml:space="preserve"> adalah </w:t>
      </w:r>
      <w:r w:rsidR="00542AD8" w:rsidRPr="00D636C8">
        <w:rPr>
          <w:rFonts w:asciiTheme="majorBidi" w:hAnsiTheme="majorBidi" w:cstheme="majorBidi"/>
          <w:i/>
          <w:sz w:val="24"/>
          <w:szCs w:val="24"/>
        </w:rPr>
        <w:t>Debt to Equity Ratio (DER)</w:t>
      </w:r>
      <w:r w:rsidR="00542AD8" w:rsidRPr="00D636C8">
        <w:rPr>
          <w:rFonts w:asciiTheme="majorBidi" w:hAnsiTheme="majorBidi" w:cstheme="majorBidi"/>
          <w:sz w:val="24"/>
          <w:szCs w:val="24"/>
        </w:rPr>
        <w:t xml:space="preserve">, dan rasio profitabilitas adalah </w:t>
      </w:r>
      <w:r w:rsidR="00542AD8" w:rsidRPr="00D636C8">
        <w:rPr>
          <w:rFonts w:asciiTheme="majorBidi" w:hAnsiTheme="majorBidi" w:cstheme="majorBidi"/>
          <w:i/>
          <w:iCs/>
          <w:sz w:val="24"/>
          <w:szCs w:val="24"/>
        </w:rPr>
        <w:t>Return On Equity</w:t>
      </w:r>
      <w:r w:rsidR="00542AD8" w:rsidRPr="00D636C8">
        <w:rPr>
          <w:rFonts w:asciiTheme="majorBidi" w:hAnsiTheme="majorBidi" w:cstheme="majorBidi"/>
          <w:sz w:val="24"/>
          <w:szCs w:val="24"/>
        </w:rPr>
        <w:t xml:space="preserve"> (ROE) dan Return On Asset (ROA). </w:t>
      </w:r>
      <w:proofErr w:type="gramStart"/>
      <w:r w:rsidR="00542AD8" w:rsidRPr="00D636C8">
        <w:rPr>
          <w:rFonts w:asciiTheme="majorBidi" w:hAnsiTheme="majorBidi" w:cstheme="majorBidi"/>
          <w:sz w:val="24"/>
          <w:szCs w:val="24"/>
        </w:rPr>
        <w:t xml:space="preserve">Pemilihan faktor tersebut mengacu pada penelitian yang telah dilakukan, disamping itu faktor-faktor tersebut merupakan faktor dalam penilaian investasi, kaitannya untuk menilai kinerja </w:t>
      </w:r>
      <w:r w:rsidR="00542AD8" w:rsidRPr="00D636C8">
        <w:rPr>
          <w:rFonts w:asciiTheme="majorBidi" w:hAnsiTheme="majorBidi" w:cstheme="majorBidi"/>
          <w:sz w:val="24"/>
          <w:szCs w:val="24"/>
        </w:rPr>
        <w:lastRenderedPageBreak/>
        <w:t>suatu perusahaan tentang efektifitas dan efisiensi perusahaan.</w:t>
      </w:r>
      <w:proofErr w:type="gramEnd"/>
      <w:r w:rsidR="00542AD8" w:rsidRPr="00D636C8">
        <w:rPr>
          <w:rFonts w:asciiTheme="majorBidi" w:hAnsiTheme="majorBidi" w:cstheme="majorBidi"/>
          <w:sz w:val="24"/>
          <w:szCs w:val="24"/>
        </w:rPr>
        <w:t xml:space="preserve"> Jadi jika kinerja perusahaan tersebut itu baik, investor </w:t>
      </w:r>
      <w:proofErr w:type="gramStart"/>
      <w:r w:rsidR="00542AD8" w:rsidRPr="00D636C8">
        <w:rPr>
          <w:rFonts w:asciiTheme="majorBidi" w:hAnsiTheme="majorBidi" w:cstheme="majorBidi"/>
          <w:sz w:val="24"/>
          <w:szCs w:val="24"/>
        </w:rPr>
        <w:t>akan</w:t>
      </w:r>
      <w:proofErr w:type="gramEnd"/>
      <w:r w:rsidR="00542AD8" w:rsidRPr="00D636C8">
        <w:rPr>
          <w:rFonts w:asciiTheme="majorBidi" w:hAnsiTheme="majorBidi" w:cstheme="majorBidi"/>
          <w:sz w:val="24"/>
          <w:szCs w:val="24"/>
        </w:rPr>
        <w:t xml:space="preserve"> memiliki keyakinan untuk menanamkan dan membeli saham perusahaan tersebut. Karena kebanyakan investor berinvestasi melihat bagaimana kinerja suatu perusahaan dan bagaimana perusahaan itu dalam memperoleh </w:t>
      </w:r>
      <w:proofErr w:type="gramStart"/>
      <w:r w:rsidR="00542AD8" w:rsidRPr="00D636C8">
        <w:rPr>
          <w:rFonts w:asciiTheme="majorBidi" w:hAnsiTheme="majorBidi" w:cstheme="majorBidi"/>
          <w:sz w:val="24"/>
          <w:szCs w:val="24"/>
        </w:rPr>
        <w:t>keuntungan</w:t>
      </w:r>
      <w:r w:rsidRPr="00D636C8">
        <w:rPr>
          <w:rFonts w:asciiTheme="majorBidi" w:hAnsiTheme="majorBidi" w:cstheme="majorBidi"/>
          <w:sz w:val="24"/>
          <w:szCs w:val="24"/>
        </w:rPr>
        <w:t xml:space="preserve">  </w:t>
      </w:r>
      <w:r w:rsidR="00542AD8" w:rsidRPr="00D636C8">
        <w:rPr>
          <w:rFonts w:asciiTheme="majorBidi" w:hAnsiTheme="majorBidi" w:cstheme="majorBidi"/>
          <w:sz w:val="24"/>
          <w:szCs w:val="24"/>
        </w:rPr>
        <w:t>Penelitian</w:t>
      </w:r>
      <w:proofErr w:type="gramEnd"/>
      <w:r w:rsidR="00542AD8" w:rsidRPr="00D636C8">
        <w:rPr>
          <w:rFonts w:asciiTheme="majorBidi" w:hAnsiTheme="majorBidi" w:cstheme="majorBidi"/>
          <w:sz w:val="24"/>
          <w:szCs w:val="24"/>
        </w:rPr>
        <w:t xml:space="preserve"> ini dilakukan pada perusahaan yang sahamnya terdaftar di Jakarta Islamic index  dan termasuk dalam kelompok industri barang konsumsi. Berikut ini adalah data empiris mengenai CR</w:t>
      </w:r>
      <w:proofErr w:type="gramStart"/>
      <w:r w:rsidR="00542AD8" w:rsidRPr="00D636C8">
        <w:rPr>
          <w:rFonts w:asciiTheme="majorBidi" w:hAnsiTheme="majorBidi" w:cstheme="majorBidi"/>
          <w:sz w:val="24"/>
          <w:szCs w:val="24"/>
        </w:rPr>
        <w:t>,DER,ROA,ROE</w:t>
      </w:r>
      <w:proofErr w:type="gramEnd"/>
      <w:r w:rsidR="00542AD8" w:rsidRPr="00D636C8">
        <w:rPr>
          <w:rFonts w:asciiTheme="majorBidi" w:hAnsiTheme="majorBidi" w:cstheme="majorBidi"/>
          <w:sz w:val="24"/>
          <w:szCs w:val="24"/>
        </w:rPr>
        <w:t>, dan harga saham</w:t>
      </w:r>
      <w:r w:rsidR="000C253B" w:rsidRPr="00D636C8">
        <w:rPr>
          <w:rFonts w:asciiTheme="majorBidi" w:hAnsiTheme="majorBidi" w:cstheme="majorBidi"/>
          <w:sz w:val="24"/>
          <w:szCs w:val="24"/>
        </w:rPr>
        <w:t>.</w:t>
      </w:r>
    </w:p>
    <w:p w:rsidR="00D5754A" w:rsidRPr="00D636C8" w:rsidRDefault="00D5754A" w:rsidP="00AB0CAC">
      <w:pPr>
        <w:pStyle w:val="NoSpacing"/>
        <w:spacing w:line="360" w:lineRule="auto"/>
        <w:jc w:val="center"/>
        <w:rPr>
          <w:rFonts w:asciiTheme="majorBidi" w:hAnsiTheme="majorBidi" w:cstheme="majorBidi"/>
          <w:sz w:val="24"/>
          <w:szCs w:val="24"/>
        </w:rPr>
      </w:pPr>
      <w:r w:rsidRPr="00D636C8">
        <w:rPr>
          <w:rFonts w:asciiTheme="majorBidi" w:hAnsiTheme="majorBidi" w:cstheme="majorBidi"/>
          <w:sz w:val="24"/>
          <w:szCs w:val="24"/>
          <w:lang w:val="id-ID"/>
        </w:rPr>
        <w:t>Presentase</w:t>
      </w:r>
      <w:r w:rsidRPr="00D636C8">
        <w:rPr>
          <w:rFonts w:asciiTheme="majorBidi" w:hAnsiTheme="majorBidi" w:cstheme="majorBidi"/>
          <w:sz w:val="24"/>
          <w:szCs w:val="24"/>
        </w:rPr>
        <w:t xml:space="preserve"> Kinerja Keuangan dan Harga saham pada sektor Industri Barang Konsumsi yang terdaftar di Jakarta Islamik Index (JII)</w:t>
      </w:r>
      <w:r w:rsidR="00901905" w:rsidRPr="00D636C8">
        <w:rPr>
          <w:rFonts w:asciiTheme="majorBidi" w:hAnsiTheme="majorBidi" w:cstheme="majorBidi"/>
          <w:noProof/>
          <w:sz w:val="24"/>
          <w:szCs w:val="24"/>
        </w:rPr>
        <w:pict>
          <v:rect id="_x0000_s1027" style="position:absolute;left:0;text-align:left;margin-left:-88.65pt;margin-top:-16.65pt;width:25.5pt;height:24.75pt;z-index:251660288;mso-position-horizontal-relative:text;mso-position-vertical-relative:text" strokecolor="white [3212]"/>
        </w:pict>
      </w:r>
      <w:r w:rsidRPr="00D636C8">
        <w:rPr>
          <w:rFonts w:asciiTheme="majorBidi" w:hAnsiTheme="majorBidi" w:cstheme="majorBidi"/>
          <w:sz w:val="24"/>
          <w:szCs w:val="24"/>
        </w:rPr>
        <w:t>Tahun 2010-2014</w:t>
      </w:r>
    </w:p>
    <w:tbl>
      <w:tblPr>
        <w:tblpPr w:leftFromText="180" w:rightFromText="180" w:vertAnchor="text" w:horzAnchor="margin" w:tblpXSpec="center" w:tblpY="171"/>
        <w:tblW w:w="8346" w:type="dxa"/>
        <w:tblLook w:val="04A0"/>
      </w:tblPr>
      <w:tblGrid>
        <w:gridCol w:w="550"/>
        <w:gridCol w:w="3544"/>
        <w:gridCol w:w="840"/>
        <w:gridCol w:w="850"/>
        <w:gridCol w:w="851"/>
        <w:gridCol w:w="850"/>
        <w:gridCol w:w="861"/>
      </w:tblGrid>
      <w:tr w:rsidR="00F536D8" w:rsidRPr="00D636C8" w:rsidTr="00F536D8">
        <w:trPr>
          <w:trHeight w:val="261"/>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6D8" w:rsidRPr="00D636C8" w:rsidRDefault="00F536D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No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6D8" w:rsidRPr="00D636C8" w:rsidRDefault="00F536D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Nama Perusahaan</w:t>
            </w:r>
          </w:p>
        </w:tc>
        <w:tc>
          <w:tcPr>
            <w:tcW w:w="4252" w:type="dxa"/>
            <w:gridSpan w:val="5"/>
            <w:tcBorders>
              <w:top w:val="single" w:sz="4" w:space="0" w:color="auto"/>
              <w:left w:val="nil"/>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jc w:val="center"/>
              <w:rPr>
                <w:rFonts w:asciiTheme="majorBidi" w:eastAsia="Times New Roman" w:hAnsiTheme="majorBidi" w:cstheme="majorBidi"/>
                <w:b/>
                <w:bCs/>
                <w:iCs/>
                <w:color w:val="000000"/>
                <w:sz w:val="24"/>
                <w:szCs w:val="24"/>
                <w:lang w:eastAsia="id-ID"/>
              </w:rPr>
            </w:pPr>
            <w:r w:rsidRPr="00D636C8">
              <w:rPr>
                <w:rFonts w:asciiTheme="majorBidi" w:eastAsia="Times New Roman" w:hAnsiTheme="majorBidi" w:cstheme="majorBidi"/>
                <w:b/>
                <w:bCs/>
                <w:i/>
                <w:iCs/>
                <w:color w:val="000000"/>
                <w:sz w:val="24"/>
                <w:szCs w:val="24"/>
                <w:lang w:eastAsia="id-ID"/>
              </w:rPr>
              <w:t>Return On asset (</w:t>
            </w:r>
            <w:r w:rsidRPr="00D636C8">
              <w:rPr>
                <w:rFonts w:asciiTheme="majorBidi" w:eastAsia="Times New Roman" w:hAnsiTheme="majorBidi" w:cstheme="majorBidi"/>
                <w:b/>
                <w:bCs/>
                <w:iCs/>
                <w:color w:val="000000"/>
                <w:sz w:val="24"/>
                <w:szCs w:val="24"/>
                <w:lang w:eastAsia="id-ID"/>
              </w:rPr>
              <w:t>%</w:t>
            </w:r>
            <w:r w:rsidRPr="00D636C8">
              <w:rPr>
                <w:rFonts w:asciiTheme="majorBidi" w:hAnsiTheme="majorBidi" w:cstheme="majorBidi"/>
                <w:sz w:val="24"/>
                <w:szCs w:val="24"/>
              </w:rPr>
              <w:t>)</w:t>
            </w:r>
          </w:p>
        </w:tc>
      </w:tr>
      <w:tr w:rsidR="00F536D8" w:rsidRPr="00D636C8" w:rsidTr="00F536D8">
        <w:trPr>
          <w:trHeight w:val="261"/>
        </w:trPr>
        <w:tc>
          <w:tcPr>
            <w:tcW w:w="550" w:type="dxa"/>
            <w:vMerge/>
            <w:tcBorders>
              <w:top w:val="single" w:sz="4" w:space="0" w:color="auto"/>
              <w:left w:val="single" w:sz="4" w:space="0" w:color="auto"/>
              <w:bottom w:val="single" w:sz="4" w:space="0" w:color="auto"/>
              <w:right w:val="single" w:sz="4" w:space="0" w:color="auto"/>
            </w:tcBorders>
            <w:vAlign w:val="center"/>
            <w:hideMark/>
          </w:tcPr>
          <w:p w:rsidR="00F536D8" w:rsidRPr="00D636C8" w:rsidRDefault="00F536D8" w:rsidP="00AB0CAC">
            <w:pPr>
              <w:spacing w:line="360" w:lineRule="auto"/>
              <w:rPr>
                <w:rFonts w:asciiTheme="majorBidi" w:eastAsia="Times New Roman" w:hAnsiTheme="majorBidi" w:cstheme="majorBidi"/>
                <w:b/>
                <w:bCs/>
                <w:color w:val="000000"/>
                <w:sz w:val="24"/>
                <w:szCs w:val="24"/>
                <w:lang w:eastAsia="id-ID"/>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536D8" w:rsidRPr="00D636C8" w:rsidRDefault="00F536D8" w:rsidP="00AB0CAC">
            <w:pPr>
              <w:spacing w:line="360" w:lineRule="auto"/>
              <w:rPr>
                <w:rFonts w:asciiTheme="majorBidi" w:eastAsia="Times New Roman" w:hAnsiTheme="majorBidi" w:cstheme="majorBidi"/>
                <w:b/>
                <w:bCs/>
                <w:color w:val="000000"/>
                <w:sz w:val="24"/>
                <w:szCs w:val="24"/>
                <w:lang w:eastAsia="id-ID"/>
              </w:rPr>
            </w:pPr>
          </w:p>
        </w:tc>
        <w:tc>
          <w:tcPr>
            <w:tcW w:w="840" w:type="dxa"/>
            <w:tcBorders>
              <w:top w:val="nil"/>
              <w:left w:val="nil"/>
              <w:bottom w:val="single" w:sz="4" w:space="0" w:color="auto"/>
              <w:right w:val="single" w:sz="4" w:space="0" w:color="auto"/>
            </w:tcBorders>
            <w:shd w:val="clear" w:color="auto" w:fill="auto"/>
            <w:vAlign w:val="bottom"/>
          </w:tcPr>
          <w:p w:rsidR="00F536D8" w:rsidRPr="00D636C8" w:rsidRDefault="00F536D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2010</w:t>
            </w:r>
          </w:p>
        </w:tc>
        <w:tc>
          <w:tcPr>
            <w:tcW w:w="850" w:type="dxa"/>
            <w:tcBorders>
              <w:top w:val="nil"/>
              <w:left w:val="nil"/>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2011</w:t>
            </w:r>
          </w:p>
        </w:tc>
        <w:tc>
          <w:tcPr>
            <w:tcW w:w="851" w:type="dxa"/>
            <w:tcBorders>
              <w:top w:val="nil"/>
              <w:left w:val="nil"/>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2012</w:t>
            </w:r>
          </w:p>
        </w:tc>
        <w:tc>
          <w:tcPr>
            <w:tcW w:w="850" w:type="dxa"/>
            <w:tcBorders>
              <w:top w:val="nil"/>
              <w:left w:val="nil"/>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2013</w:t>
            </w:r>
          </w:p>
        </w:tc>
        <w:tc>
          <w:tcPr>
            <w:tcW w:w="861" w:type="dxa"/>
            <w:tcBorders>
              <w:top w:val="nil"/>
              <w:left w:val="nil"/>
              <w:bottom w:val="single" w:sz="4" w:space="0" w:color="auto"/>
              <w:right w:val="single" w:sz="4" w:space="0" w:color="auto"/>
            </w:tcBorders>
            <w:shd w:val="clear" w:color="auto" w:fill="auto"/>
            <w:vAlign w:val="bottom"/>
          </w:tcPr>
          <w:p w:rsidR="00F536D8" w:rsidRPr="00D636C8" w:rsidRDefault="00F536D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2014</w:t>
            </w:r>
          </w:p>
        </w:tc>
      </w:tr>
      <w:tr w:rsidR="00F536D8" w:rsidRPr="00D636C8" w:rsidTr="00F536D8">
        <w:trPr>
          <w:trHeight w:val="261"/>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w:t>
            </w:r>
          </w:p>
        </w:tc>
        <w:tc>
          <w:tcPr>
            <w:tcW w:w="3544" w:type="dxa"/>
            <w:tcBorders>
              <w:top w:val="nil"/>
              <w:left w:val="nil"/>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Indofood Sukses makmur Tbk</w:t>
            </w:r>
          </w:p>
        </w:tc>
        <w:tc>
          <w:tcPr>
            <w:tcW w:w="840" w:type="dxa"/>
            <w:tcBorders>
              <w:top w:val="nil"/>
              <w:left w:val="nil"/>
              <w:bottom w:val="single" w:sz="4" w:space="0" w:color="auto"/>
              <w:right w:val="single" w:sz="4" w:space="0" w:color="auto"/>
            </w:tcBorders>
            <w:shd w:val="clear" w:color="auto" w:fill="auto"/>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13,68</w:t>
            </w:r>
          </w:p>
        </w:tc>
        <w:tc>
          <w:tcPr>
            <w:tcW w:w="850"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13,57</w:t>
            </w:r>
          </w:p>
        </w:tc>
        <w:tc>
          <w:tcPr>
            <w:tcW w:w="851"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12,86</w:t>
            </w:r>
          </w:p>
        </w:tc>
        <w:tc>
          <w:tcPr>
            <w:tcW w:w="850"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10,51</w:t>
            </w:r>
          </w:p>
        </w:tc>
        <w:tc>
          <w:tcPr>
            <w:tcW w:w="861" w:type="dxa"/>
            <w:tcBorders>
              <w:top w:val="nil"/>
              <w:left w:val="nil"/>
              <w:bottom w:val="single" w:sz="4" w:space="0" w:color="auto"/>
              <w:right w:val="single" w:sz="4" w:space="0" w:color="auto"/>
            </w:tcBorders>
            <w:shd w:val="clear" w:color="auto" w:fill="auto"/>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10,16</w:t>
            </w:r>
          </w:p>
        </w:tc>
      </w:tr>
      <w:tr w:rsidR="00F536D8" w:rsidRPr="00D636C8" w:rsidTr="00F536D8">
        <w:trPr>
          <w:trHeight w:val="261"/>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w:t>
            </w:r>
          </w:p>
        </w:tc>
        <w:tc>
          <w:tcPr>
            <w:tcW w:w="3544" w:type="dxa"/>
            <w:tcBorders>
              <w:top w:val="nil"/>
              <w:left w:val="nil"/>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Kalbe Farma Tbk</w:t>
            </w:r>
          </w:p>
        </w:tc>
        <w:tc>
          <w:tcPr>
            <w:tcW w:w="840" w:type="dxa"/>
            <w:tcBorders>
              <w:top w:val="nil"/>
              <w:left w:val="nil"/>
              <w:bottom w:val="single" w:sz="4" w:space="0" w:color="auto"/>
              <w:right w:val="single" w:sz="4" w:space="0" w:color="auto"/>
            </w:tcBorders>
            <w:shd w:val="clear" w:color="auto" w:fill="auto"/>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19.11</w:t>
            </w:r>
          </w:p>
        </w:tc>
        <w:tc>
          <w:tcPr>
            <w:tcW w:w="850"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18.41</w:t>
            </w:r>
          </w:p>
        </w:tc>
        <w:tc>
          <w:tcPr>
            <w:tcW w:w="851"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18.85</w:t>
            </w:r>
          </w:p>
        </w:tc>
        <w:tc>
          <w:tcPr>
            <w:tcW w:w="850"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17.41</w:t>
            </w:r>
          </w:p>
        </w:tc>
        <w:tc>
          <w:tcPr>
            <w:tcW w:w="861" w:type="dxa"/>
            <w:tcBorders>
              <w:top w:val="nil"/>
              <w:left w:val="nil"/>
              <w:bottom w:val="single" w:sz="4" w:space="0" w:color="auto"/>
              <w:right w:val="single" w:sz="4" w:space="0" w:color="auto"/>
            </w:tcBorders>
            <w:shd w:val="clear" w:color="auto" w:fill="auto"/>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17,07</w:t>
            </w:r>
          </w:p>
        </w:tc>
      </w:tr>
      <w:tr w:rsidR="00F536D8" w:rsidRPr="00D636C8" w:rsidTr="00F536D8">
        <w:trPr>
          <w:trHeight w:val="261"/>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3</w:t>
            </w:r>
          </w:p>
        </w:tc>
        <w:tc>
          <w:tcPr>
            <w:tcW w:w="3544" w:type="dxa"/>
            <w:tcBorders>
              <w:top w:val="nil"/>
              <w:left w:val="nil"/>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Merck Tbk</w:t>
            </w:r>
          </w:p>
        </w:tc>
        <w:tc>
          <w:tcPr>
            <w:tcW w:w="840" w:type="dxa"/>
            <w:tcBorders>
              <w:top w:val="nil"/>
              <w:left w:val="nil"/>
              <w:bottom w:val="single" w:sz="4" w:space="0" w:color="auto"/>
              <w:right w:val="single" w:sz="4" w:space="0" w:color="auto"/>
            </w:tcBorders>
            <w:shd w:val="clear" w:color="auto" w:fill="auto"/>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27.32</w:t>
            </w:r>
          </w:p>
        </w:tc>
        <w:tc>
          <w:tcPr>
            <w:tcW w:w="850"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39.56</w:t>
            </w:r>
          </w:p>
        </w:tc>
        <w:tc>
          <w:tcPr>
            <w:tcW w:w="851"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18,93</w:t>
            </w:r>
          </w:p>
        </w:tc>
        <w:tc>
          <w:tcPr>
            <w:tcW w:w="850"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25,17</w:t>
            </w:r>
          </w:p>
        </w:tc>
        <w:tc>
          <w:tcPr>
            <w:tcW w:w="861" w:type="dxa"/>
            <w:tcBorders>
              <w:top w:val="nil"/>
              <w:left w:val="nil"/>
              <w:bottom w:val="single" w:sz="4" w:space="0" w:color="auto"/>
              <w:right w:val="single" w:sz="4" w:space="0" w:color="auto"/>
            </w:tcBorders>
            <w:shd w:val="clear" w:color="auto" w:fill="auto"/>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25,32</w:t>
            </w:r>
          </w:p>
        </w:tc>
      </w:tr>
      <w:tr w:rsidR="00F536D8" w:rsidRPr="00D636C8" w:rsidTr="00F536D8">
        <w:trPr>
          <w:trHeight w:val="261"/>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4</w:t>
            </w:r>
          </w:p>
        </w:tc>
        <w:tc>
          <w:tcPr>
            <w:tcW w:w="3544" w:type="dxa"/>
            <w:tcBorders>
              <w:top w:val="nil"/>
              <w:left w:val="nil"/>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Mustika Ratu Tbk</w:t>
            </w:r>
          </w:p>
        </w:tc>
        <w:tc>
          <w:tcPr>
            <w:tcW w:w="840" w:type="dxa"/>
            <w:tcBorders>
              <w:top w:val="nil"/>
              <w:left w:val="nil"/>
              <w:bottom w:val="single" w:sz="4" w:space="0" w:color="auto"/>
              <w:right w:val="single" w:sz="4" w:space="0" w:color="auto"/>
            </w:tcBorders>
            <w:shd w:val="clear" w:color="auto" w:fill="auto"/>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6.32</w:t>
            </w:r>
          </w:p>
        </w:tc>
        <w:tc>
          <w:tcPr>
            <w:tcW w:w="850"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6.60</w:t>
            </w:r>
          </w:p>
        </w:tc>
        <w:tc>
          <w:tcPr>
            <w:tcW w:w="851"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6,75</w:t>
            </w:r>
          </w:p>
        </w:tc>
        <w:tc>
          <w:tcPr>
            <w:tcW w:w="850"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2.33</w:t>
            </w:r>
          </w:p>
        </w:tc>
        <w:tc>
          <w:tcPr>
            <w:tcW w:w="861" w:type="dxa"/>
            <w:tcBorders>
              <w:top w:val="nil"/>
              <w:left w:val="nil"/>
              <w:bottom w:val="single" w:sz="4" w:space="0" w:color="auto"/>
              <w:right w:val="single" w:sz="4" w:space="0" w:color="auto"/>
            </w:tcBorders>
            <w:shd w:val="clear" w:color="auto" w:fill="auto"/>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1,48</w:t>
            </w:r>
          </w:p>
        </w:tc>
      </w:tr>
      <w:tr w:rsidR="00F536D8" w:rsidRPr="00D636C8" w:rsidTr="00F536D8">
        <w:trPr>
          <w:trHeight w:val="261"/>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5</w:t>
            </w:r>
          </w:p>
        </w:tc>
        <w:tc>
          <w:tcPr>
            <w:tcW w:w="3544" w:type="dxa"/>
            <w:tcBorders>
              <w:top w:val="nil"/>
              <w:left w:val="nil"/>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Mayora Indah Tbk</w:t>
            </w:r>
          </w:p>
        </w:tc>
        <w:tc>
          <w:tcPr>
            <w:tcW w:w="840" w:type="dxa"/>
            <w:tcBorders>
              <w:top w:val="nil"/>
              <w:left w:val="nil"/>
              <w:bottom w:val="single" w:sz="4" w:space="0" w:color="auto"/>
              <w:right w:val="single" w:sz="4" w:space="0" w:color="auto"/>
            </w:tcBorders>
            <w:shd w:val="clear" w:color="auto" w:fill="auto"/>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11,36</w:t>
            </w:r>
          </w:p>
        </w:tc>
        <w:tc>
          <w:tcPr>
            <w:tcW w:w="850"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7,33</w:t>
            </w:r>
          </w:p>
        </w:tc>
        <w:tc>
          <w:tcPr>
            <w:tcW w:w="851"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8,97</w:t>
            </w:r>
          </w:p>
        </w:tc>
        <w:tc>
          <w:tcPr>
            <w:tcW w:w="850"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10,90</w:t>
            </w:r>
          </w:p>
        </w:tc>
        <w:tc>
          <w:tcPr>
            <w:tcW w:w="861" w:type="dxa"/>
            <w:tcBorders>
              <w:top w:val="nil"/>
              <w:left w:val="nil"/>
              <w:bottom w:val="single" w:sz="4" w:space="0" w:color="auto"/>
              <w:right w:val="single" w:sz="4" w:space="0" w:color="auto"/>
            </w:tcBorders>
            <w:shd w:val="clear" w:color="auto" w:fill="auto"/>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3,98</w:t>
            </w:r>
          </w:p>
        </w:tc>
      </w:tr>
      <w:tr w:rsidR="00F536D8" w:rsidRPr="00D636C8" w:rsidTr="00F536D8">
        <w:trPr>
          <w:trHeight w:val="261"/>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6</w:t>
            </w:r>
          </w:p>
        </w:tc>
        <w:tc>
          <w:tcPr>
            <w:tcW w:w="3544" w:type="dxa"/>
            <w:tcBorders>
              <w:top w:val="nil"/>
              <w:left w:val="nil"/>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Mandom Indonesia Tbk</w:t>
            </w:r>
          </w:p>
        </w:tc>
        <w:tc>
          <w:tcPr>
            <w:tcW w:w="840" w:type="dxa"/>
            <w:tcBorders>
              <w:top w:val="nil"/>
              <w:left w:val="nil"/>
              <w:bottom w:val="single" w:sz="4" w:space="0" w:color="auto"/>
              <w:right w:val="single" w:sz="4" w:space="0" w:color="auto"/>
            </w:tcBorders>
            <w:shd w:val="clear" w:color="auto" w:fill="auto"/>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12,55</w:t>
            </w:r>
          </w:p>
        </w:tc>
        <w:tc>
          <w:tcPr>
            <w:tcW w:w="850"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12,38</w:t>
            </w:r>
          </w:p>
        </w:tc>
        <w:tc>
          <w:tcPr>
            <w:tcW w:w="851"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11,92</w:t>
            </w:r>
          </w:p>
        </w:tc>
        <w:tc>
          <w:tcPr>
            <w:tcW w:w="850"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10,92</w:t>
            </w:r>
          </w:p>
        </w:tc>
        <w:tc>
          <w:tcPr>
            <w:tcW w:w="861" w:type="dxa"/>
            <w:tcBorders>
              <w:top w:val="nil"/>
              <w:left w:val="nil"/>
              <w:bottom w:val="single" w:sz="4" w:space="0" w:color="auto"/>
              <w:right w:val="single" w:sz="4" w:space="0" w:color="auto"/>
            </w:tcBorders>
            <w:shd w:val="clear" w:color="auto" w:fill="auto"/>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9,41</w:t>
            </w:r>
          </w:p>
        </w:tc>
      </w:tr>
      <w:tr w:rsidR="00F536D8" w:rsidRPr="00D636C8" w:rsidTr="00F536D8">
        <w:trPr>
          <w:trHeight w:val="261"/>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7</w:t>
            </w:r>
          </w:p>
        </w:tc>
        <w:tc>
          <w:tcPr>
            <w:tcW w:w="3544" w:type="dxa"/>
            <w:tcBorders>
              <w:top w:val="nil"/>
              <w:left w:val="nil"/>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Ultra Jaya Milk Tbk</w:t>
            </w:r>
          </w:p>
        </w:tc>
        <w:tc>
          <w:tcPr>
            <w:tcW w:w="840" w:type="dxa"/>
            <w:tcBorders>
              <w:top w:val="nil"/>
              <w:left w:val="nil"/>
              <w:bottom w:val="single" w:sz="4" w:space="0" w:color="auto"/>
              <w:right w:val="single" w:sz="4" w:space="0" w:color="auto"/>
            </w:tcBorders>
            <w:shd w:val="clear" w:color="auto" w:fill="auto"/>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5,35</w:t>
            </w:r>
          </w:p>
        </w:tc>
        <w:tc>
          <w:tcPr>
            <w:tcW w:w="850"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4,65</w:t>
            </w:r>
          </w:p>
        </w:tc>
        <w:tc>
          <w:tcPr>
            <w:tcW w:w="851"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14,60</w:t>
            </w:r>
          </w:p>
        </w:tc>
        <w:tc>
          <w:tcPr>
            <w:tcW w:w="850"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11,56</w:t>
            </w:r>
          </w:p>
        </w:tc>
        <w:tc>
          <w:tcPr>
            <w:tcW w:w="861" w:type="dxa"/>
            <w:tcBorders>
              <w:top w:val="nil"/>
              <w:left w:val="nil"/>
              <w:bottom w:val="single" w:sz="4" w:space="0" w:color="auto"/>
              <w:right w:val="single" w:sz="4" w:space="0" w:color="auto"/>
            </w:tcBorders>
            <w:shd w:val="clear" w:color="auto" w:fill="auto"/>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4,29</w:t>
            </w:r>
          </w:p>
        </w:tc>
      </w:tr>
      <w:tr w:rsidR="00F536D8" w:rsidRPr="00D636C8" w:rsidTr="00F536D8">
        <w:trPr>
          <w:trHeight w:val="261"/>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8</w:t>
            </w:r>
          </w:p>
        </w:tc>
        <w:tc>
          <w:tcPr>
            <w:tcW w:w="3544" w:type="dxa"/>
            <w:tcBorders>
              <w:top w:val="nil"/>
              <w:left w:val="nil"/>
              <w:bottom w:val="single" w:sz="4" w:space="0" w:color="auto"/>
              <w:right w:val="single" w:sz="4" w:space="0" w:color="auto"/>
            </w:tcBorders>
            <w:shd w:val="clear" w:color="auto" w:fill="auto"/>
            <w:noWrap/>
            <w:vAlign w:val="bottom"/>
            <w:hideMark/>
          </w:tcPr>
          <w:p w:rsidR="00F536D8" w:rsidRPr="00D636C8" w:rsidRDefault="00F536D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Unilever Indonesia Tbk</w:t>
            </w:r>
          </w:p>
        </w:tc>
        <w:tc>
          <w:tcPr>
            <w:tcW w:w="840" w:type="dxa"/>
            <w:tcBorders>
              <w:top w:val="nil"/>
              <w:left w:val="nil"/>
              <w:bottom w:val="single" w:sz="4" w:space="0" w:color="auto"/>
              <w:right w:val="single" w:sz="4" w:space="0" w:color="auto"/>
            </w:tcBorders>
            <w:shd w:val="clear" w:color="auto" w:fill="auto"/>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38.90</w:t>
            </w:r>
          </w:p>
        </w:tc>
        <w:tc>
          <w:tcPr>
            <w:tcW w:w="850"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39.73</w:t>
            </w:r>
          </w:p>
        </w:tc>
        <w:tc>
          <w:tcPr>
            <w:tcW w:w="851"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40.38</w:t>
            </w:r>
          </w:p>
        </w:tc>
        <w:tc>
          <w:tcPr>
            <w:tcW w:w="850" w:type="dxa"/>
            <w:tcBorders>
              <w:top w:val="nil"/>
              <w:left w:val="nil"/>
              <w:bottom w:val="single" w:sz="4" w:space="0" w:color="auto"/>
              <w:right w:val="single" w:sz="4" w:space="0" w:color="auto"/>
            </w:tcBorders>
            <w:shd w:val="clear" w:color="auto" w:fill="auto"/>
            <w:noWrap/>
            <w:hideMark/>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71.51</w:t>
            </w:r>
          </w:p>
        </w:tc>
        <w:tc>
          <w:tcPr>
            <w:tcW w:w="861" w:type="dxa"/>
            <w:tcBorders>
              <w:top w:val="nil"/>
              <w:left w:val="nil"/>
              <w:bottom w:val="single" w:sz="4" w:space="0" w:color="auto"/>
              <w:right w:val="single" w:sz="4" w:space="0" w:color="auto"/>
            </w:tcBorders>
            <w:shd w:val="clear" w:color="auto" w:fill="auto"/>
          </w:tcPr>
          <w:p w:rsidR="00F536D8" w:rsidRPr="00D636C8" w:rsidRDefault="00F536D8" w:rsidP="00AB0CAC">
            <w:pPr>
              <w:pStyle w:val="NoSpacing"/>
              <w:spacing w:line="360" w:lineRule="auto"/>
              <w:jc w:val="both"/>
              <w:rPr>
                <w:rFonts w:asciiTheme="majorBidi" w:hAnsiTheme="majorBidi" w:cstheme="majorBidi"/>
                <w:sz w:val="24"/>
                <w:szCs w:val="24"/>
              </w:rPr>
            </w:pPr>
            <w:r w:rsidRPr="00D636C8">
              <w:rPr>
                <w:rFonts w:asciiTheme="majorBidi" w:hAnsiTheme="majorBidi" w:cstheme="majorBidi"/>
                <w:sz w:val="24"/>
                <w:szCs w:val="24"/>
              </w:rPr>
              <w:t>40,18</w:t>
            </w:r>
          </w:p>
        </w:tc>
      </w:tr>
    </w:tbl>
    <w:p w:rsidR="001D5C3D" w:rsidRPr="00D636C8" w:rsidRDefault="001D5C3D" w:rsidP="00AB0CAC">
      <w:pPr>
        <w:spacing w:line="360" w:lineRule="auto"/>
        <w:textAlignment w:val="baseline"/>
        <w:rPr>
          <w:rFonts w:asciiTheme="majorBidi" w:eastAsia="Times New Roman" w:hAnsiTheme="majorBidi" w:cstheme="majorBidi"/>
          <w:sz w:val="24"/>
          <w:szCs w:val="24"/>
        </w:rPr>
      </w:pPr>
    </w:p>
    <w:tbl>
      <w:tblPr>
        <w:tblpPr w:leftFromText="180" w:rightFromText="180" w:vertAnchor="text" w:horzAnchor="margin" w:tblpXSpec="center" w:tblpY="521"/>
        <w:tblW w:w="9039" w:type="dxa"/>
        <w:tblLayout w:type="fixed"/>
        <w:tblLook w:val="04A0"/>
      </w:tblPr>
      <w:tblGrid>
        <w:gridCol w:w="675"/>
        <w:gridCol w:w="3402"/>
        <w:gridCol w:w="993"/>
        <w:gridCol w:w="992"/>
        <w:gridCol w:w="992"/>
        <w:gridCol w:w="992"/>
        <w:gridCol w:w="993"/>
      </w:tblGrid>
      <w:tr w:rsidR="001D5E36" w:rsidRPr="008F375B" w:rsidTr="008F375B">
        <w:trPr>
          <w:trHeight w:val="30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36" w:rsidRPr="008F375B" w:rsidRDefault="001D5E36" w:rsidP="00AB0CAC">
            <w:pPr>
              <w:spacing w:line="360" w:lineRule="auto"/>
              <w:jc w:val="center"/>
              <w:rPr>
                <w:rFonts w:asciiTheme="majorBidi" w:eastAsia="Times New Roman" w:hAnsiTheme="majorBidi" w:cstheme="majorBidi"/>
                <w:b/>
                <w:bCs/>
                <w:color w:val="000000"/>
                <w:sz w:val="24"/>
                <w:szCs w:val="24"/>
                <w:lang w:eastAsia="id-ID"/>
              </w:rPr>
            </w:pPr>
            <w:r w:rsidRPr="008F375B">
              <w:rPr>
                <w:rFonts w:asciiTheme="majorBidi" w:eastAsia="Times New Roman" w:hAnsiTheme="majorBidi" w:cstheme="majorBidi"/>
                <w:b/>
                <w:bCs/>
                <w:color w:val="000000"/>
                <w:sz w:val="24"/>
                <w:szCs w:val="24"/>
                <w:lang w:eastAsia="id-ID"/>
              </w:rPr>
              <w:t>No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E36" w:rsidRPr="008F375B" w:rsidRDefault="001D5E36" w:rsidP="00AB0CAC">
            <w:pPr>
              <w:spacing w:line="360" w:lineRule="auto"/>
              <w:jc w:val="center"/>
              <w:rPr>
                <w:rFonts w:asciiTheme="majorBidi" w:eastAsia="Times New Roman" w:hAnsiTheme="majorBidi" w:cstheme="majorBidi"/>
                <w:b/>
                <w:bCs/>
                <w:color w:val="000000"/>
                <w:sz w:val="24"/>
                <w:szCs w:val="24"/>
                <w:lang w:eastAsia="id-ID"/>
              </w:rPr>
            </w:pPr>
            <w:r w:rsidRPr="008F375B">
              <w:rPr>
                <w:rFonts w:asciiTheme="majorBidi" w:eastAsia="Times New Roman" w:hAnsiTheme="majorBidi" w:cstheme="majorBidi"/>
                <w:b/>
                <w:bCs/>
                <w:color w:val="000000"/>
                <w:sz w:val="24"/>
                <w:szCs w:val="24"/>
                <w:lang w:eastAsia="id-ID"/>
              </w:rPr>
              <w:t>Nama Perusahaan</w:t>
            </w:r>
          </w:p>
        </w:tc>
        <w:tc>
          <w:tcPr>
            <w:tcW w:w="4962" w:type="dxa"/>
            <w:gridSpan w:val="5"/>
            <w:tcBorders>
              <w:top w:val="single" w:sz="4" w:space="0" w:color="auto"/>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b/>
                <w:bCs/>
                <w:iCs/>
                <w:color w:val="000000"/>
                <w:sz w:val="24"/>
                <w:szCs w:val="24"/>
                <w:lang w:eastAsia="id-ID"/>
              </w:rPr>
            </w:pPr>
            <w:r w:rsidRPr="008F375B">
              <w:rPr>
                <w:rFonts w:asciiTheme="majorBidi" w:eastAsia="Times New Roman" w:hAnsiTheme="majorBidi" w:cstheme="majorBidi"/>
                <w:b/>
                <w:bCs/>
                <w:i/>
                <w:iCs/>
                <w:color w:val="000000"/>
                <w:sz w:val="24"/>
                <w:szCs w:val="24"/>
                <w:lang w:eastAsia="id-ID"/>
              </w:rPr>
              <w:t>Return On Equity</w:t>
            </w:r>
            <w:r w:rsidRPr="008F375B">
              <w:rPr>
                <w:rFonts w:asciiTheme="majorBidi" w:eastAsia="Times New Roman" w:hAnsiTheme="majorBidi" w:cstheme="majorBidi"/>
                <w:b/>
                <w:bCs/>
                <w:iCs/>
                <w:color w:val="000000"/>
                <w:sz w:val="24"/>
                <w:szCs w:val="24"/>
                <w:lang w:eastAsia="id-ID"/>
              </w:rPr>
              <w:t xml:space="preserve"> (%)</w:t>
            </w:r>
          </w:p>
        </w:tc>
      </w:tr>
      <w:tr w:rsidR="001D5E36" w:rsidRPr="008F375B" w:rsidTr="008F375B">
        <w:trPr>
          <w:trHeight w:val="3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D5E36" w:rsidRPr="008F375B" w:rsidRDefault="001D5E36" w:rsidP="00AB0CAC">
            <w:pPr>
              <w:spacing w:line="360" w:lineRule="auto"/>
              <w:rPr>
                <w:rFonts w:asciiTheme="majorBidi" w:eastAsia="Times New Roman" w:hAnsiTheme="majorBidi" w:cstheme="majorBidi"/>
                <w:b/>
                <w:bCs/>
                <w:color w:val="000000"/>
                <w:sz w:val="24"/>
                <w:szCs w:val="24"/>
                <w:lang w:eastAsia="id-ID"/>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D5E36" w:rsidRPr="008F375B" w:rsidRDefault="001D5E36" w:rsidP="00AB0CAC">
            <w:pPr>
              <w:spacing w:line="360" w:lineRule="auto"/>
              <w:rPr>
                <w:rFonts w:asciiTheme="majorBidi" w:eastAsia="Times New Roman" w:hAnsiTheme="majorBidi" w:cstheme="majorBidi"/>
                <w:b/>
                <w:bCs/>
                <w:color w:val="000000"/>
                <w:sz w:val="24"/>
                <w:szCs w:val="24"/>
                <w:lang w:eastAsia="id-ID"/>
              </w:rPr>
            </w:pP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b/>
                <w:bCs/>
                <w:color w:val="000000"/>
                <w:sz w:val="24"/>
                <w:szCs w:val="24"/>
                <w:lang w:eastAsia="id-ID"/>
              </w:rPr>
            </w:pPr>
            <w:r w:rsidRPr="008F375B">
              <w:rPr>
                <w:rFonts w:asciiTheme="majorBidi" w:eastAsia="Times New Roman" w:hAnsiTheme="majorBidi" w:cstheme="majorBidi"/>
                <w:b/>
                <w:bCs/>
                <w:color w:val="000000"/>
                <w:sz w:val="24"/>
                <w:szCs w:val="24"/>
                <w:lang w:eastAsia="id-ID"/>
              </w:rPr>
              <w:t>2010</w:t>
            </w:r>
          </w:p>
        </w:tc>
        <w:tc>
          <w:tcPr>
            <w:tcW w:w="992"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b/>
                <w:bCs/>
                <w:color w:val="000000"/>
                <w:sz w:val="24"/>
                <w:szCs w:val="24"/>
                <w:lang w:eastAsia="id-ID"/>
              </w:rPr>
            </w:pPr>
            <w:r w:rsidRPr="008F375B">
              <w:rPr>
                <w:rFonts w:asciiTheme="majorBidi" w:eastAsia="Times New Roman" w:hAnsiTheme="majorBidi" w:cstheme="majorBidi"/>
                <w:b/>
                <w:bCs/>
                <w:color w:val="000000"/>
                <w:sz w:val="24"/>
                <w:szCs w:val="24"/>
                <w:lang w:eastAsia="id-ID"/>
              </w:rPr>
              <w:t>2011</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b/>
                <w:bCs/>
                <w:color w:val="000000"/>
                <w:sz w:val="24"/>
                <w:szCs w:val="24"/>
                <w:lang w:eastAsia="id-ID"/>
              </w:rPr>
            </w:pPr>
            <w:r w:rsidRPr="008F375B">
              <w:rPr>
                <w:rFonts w:asciiTheme="majorBidi" w:eastAsia="Times New Roman" w:hAnsiTheme="majorBidi" w:cstheme="majorBidi"/>
                <w:b/>
                <w:bCs/>
                <w:color w:val="000000"/>
                <w:sz w:val="24"/>
                <w:szCs w:val="24"/>
                <w:lang w:eastAsia="id-ID"/>
              </w:rPr>
              <w:t>2012</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b/>
                <w:bCs/>
                <w:color w:val="000000"/>
                <w:sz w:val="24"/>
                <w:szCs w:val="24"/>
                <w:lang w:eastAsia="id-ID"/>
              </w:rPr>
            </w:pPr>
            <w:r w:rsidRPr="008F375B">
              <w:rPr>
                <w:rFonts w:asciiTheme="majorBidi" w:eastAsia="Times New Roman" w:hAnsiTheme="majorBidi" w:cstheme="majorBidi"/>
                <w:b/>
                <w:bCs/>
                <w:color w:val="000000"/>
                <w:sz w:val="24"/>
                <w:szCs w:val="24"/>
                <w:lang w:eastAsia="id-ID"/>
              </w:rPr>
              <w:t>2013</w:t>
            </w: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b/>
                <w:bCs/>
                <w:color w:val="000000"/>
                <w:sz w:val="24"/>
                <w:szCs w:val="24"/>
                <w:lang w:eastAsia="id-ID"/>
              </w:rPr>
            </w:pPr>
            <w:r w:rsidRPr="008F375B">
              <w:rPr>
                <w:rFonts w:asciiTheme="majorBidi" w:eastAsia="Times New Roman" w:hAnsiTheme="majorBidi" w:cstheme="majorBidi"/>
                <w:b/>
                <w:bCs/>
                <w:color w:val="000000"/>
                <w:sz w:val="24"/>
                <w:szCs w:val="24"/>
                <w:lang w:eastAsia="id-ID"/>
              </w:rPr>
              <w:t>2014</w:t>
            </w:r>
          </w:p>
        </w:tc>
      </w:tr>
      <w:tr w:rsidR="001D5E36" w:rsidRPr="008F375B" w:rsidTr="008F375B">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ind w:left="-43"/>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1</w:t>
            </w:r>
          </w:p>
        </w:tc>
        <w:tc>
          <w:tcPr>
            <w:tcW w:w="340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Indofood Sukses makmur Tbk</w:t>
            </w: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20.49</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19.29</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19.04</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16.85</w:t>
            </w: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16,83</w:t>
            </w:r>
          </w:p>
        </w:tc>
      </w:tr>
      <w:tr w:rsidR="001D5E36" w:rsidRPr="008F375B" w:rsidTr="008F375B">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2</w:t>
            </w:r>
          </w:p>
        </w:tc>
        <w:tc>
          <w:tcPr>
            <w:tcW w:w="340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Kalbe Farma Tbk</w:t>
            </w: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25.01</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23.37</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24.08</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23.18</w:t>
            </w: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21,61</w:t>
            </w:r>
          </w:p>
        </w:tc>
      </w:tr>
      <w:tr w:rsidR="001D5E36" w:rsidRPr="008F375B" w:rsidTr="008F375B">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3</w:t>
            </w:r>
          </w:p>
        </w:tc>
        <w:tc>
          <w:tcPr>
            <w:tcW w:w="340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Merck Tbk</w:t>
            </w: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32,72</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46,78</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25,87</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34,25</w:t>
            </w: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32,78</w:t>
            </w:r>
          </w:p>
        </w:tc>
      </w:tr>
      <w:tr w:rsidR="001D5E36" w:rsidRPr="008F375B" w:rsidTr="008F375B">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4</w:t>
            </w:r>
          </w:p>
        </w:tc>
        <w:tc>
          <w:tcPr>
            <w:tcW w:w="340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Mustika Ratu Tbk</w:t>
            </w: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7.23</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7.77</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7.97</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2.73</w:t>
            </w: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1,92</w:t>
            </w:r>
          </w:p>
        </w:tc>
      </w:tr>
      <w:tr w:rsidR="001D5E36" w:rsidRPr="008F375B" w:rsidTr="008F375B">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5</w:t>
            </w:r>
          </w:p>
        </w:tc>
        <w:tc>
          <w:tcPr>
            <w:tcW w:w="340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Mayora Indah Tbk</w:t>
            </w: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25,09</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19,94</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24,27</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26,87</w:t>
            </w: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9,99</w:t>
            </w:r>
          </w:p>
        </w:tc>
      </w:tr>
      <w:tr w:rsidR="001D5E36" w:rsidRPr="008F375B" w:rsidTr="008F375B">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lastRenderedPageBreak/>
              <w:t>6</w:t>
            </w:r>
          </w:p>
        </w:tc>
        <w:tc>
          <w:tcPr>
            <w:tcW w:w="340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Mandom Indonesia Tbk</w:t>
            </w: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13,86</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13,72</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13,71</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13,54</w:t>
            </w: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13,58</w:t>
            </w:r>
          </w:p>
        </w:tc>
      </w:tr>
      <w:tr w:rsidR="001D5E36" w:rsidRPr="008F375B" w:rsidTr="008F375B">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7</w:t>
            </w:r>
          </w:p>
        </w:tc>
        <w:tc>
          <w:tcPr>
            <w:tcW w:w="340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Ultra Jaya Milk Tbk</w:t>
            </w: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8,27</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7,22</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21,08</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14,12</w:t>
            </w: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5,96</w:t>
            </w:r>
          </w:p>
        </w:tc>
      </w:tr>
      <w:tr w:rsidR="001D5E36" w:rsidRPr="008F375B" w:rsidTr="008F375B">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8</w:t>
            </w:r>
          </w:p>
        </w:tc>
        <w:tc>
          <w:tcPr>
            <w:tcW w:w="340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Unilever Indonesia Tbk</w:t>
            </w: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83,67</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113,13</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121,94</w:t>
            </w:r>
          </w:p>
        </w:tc>
        <w:tc>
          <w:tcPr>
            <w:tcW w:w="992" w:type="dxa"/>
            <w:tcBorders>
              <w:top w:val="nil"/>
              <w:left w:val="nil"/>
              <w:bottom w:val="single" w:sz="4" w:space="0" w:color="auto"/>
              <w:right w:val="single" w:sz="4" w:space="0" w:color="auto"/>
            </w:tcBorders>
            <w:shd w:val="clear" w:color="auto" w:fill="auto"/>
            <w:noWrap/>
            <w:vAlign w:val="bottom"/>
            <w:hideMark/>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125,81</w:t>
            </w:r>
          </w:p>
        </w:tc>
        <w:tc>
          <w:tcPr>
            <w:tcW w:w="993" w:type="dxa"/>
            <w:tcBorders>
              <w:top w:val="nil"/>
              <w:left w:val="nil"/>
              <w:bottom w:val="single" w:sz="4" w:space="0" w:color="auto"/>
              <w:right w:val="single" w:sz="4" w:space="0" w:color="auto"/>
            </w:tcBorders>
            <w:shd w:val="clear" w:color="auto" w:fill="auto"/>
            <w:vAlign w:val="bottom"/>
          </w:tcPr>
          <w:p w:rsidR="001D5E36" w:rsidRPr="008F375B" w:rsidRDefault="001D5E36" w:rsidP="00AB0CAC">
            <w:pPr>
              <w:spacing w:line="360" w:lineRule="auto"/>
              <w:jc w:val="center"/>
              <w:rPr>
                <w:rFonts w:asciiTheme="majorBidi" w:eastAsia="Times New Roman" w:hAnsiTheme="majorBidi" w:cstheme="majorBidi"/>
                <w:color w:val="000000"/>
                <w:sz w:val="24"/>
                <w:szCs w:val="24"/>
                <w:lang w:eastAsia="id-ID"/>
              </w:rPr>
            </w:pPr>
            <w:r w:rsidRPr="008F375B">
              <w:rPr>
                <w:rFonts w:asciiTheme="majorBidi" w:eastAsia="Times New Roman" w:hAnsiTheme="majorBidi" w:cstheme="majorBidi"/>
                <w:color w:val="000000"/>
                <w:sz w:val="24"/>
                <w:szCs w:val="24"/>
                <w:lang w:eastAsia="id-ID"/>
              </w:rPr>
              <w:t>124,78</w:t>
            </w:r>
          </w:p>
        </w:tc>
      </w:tr>
    </w:tbl>
    <w:p w:rsidR="001D5E36" w:rsidRPr="00D636C8" w:rsidRDefault="001D5E36" w:rsidP="00AB0CAC">
      <w:pPr>
        <w:spacing w:line="360" w:lineRule="auto"/>
        <w:rPr>
          <w:rFonts w:asciiTheme="majorBidi" w:hAnsiTheme="majorBidi" w:cstheme="majorBidi"/>
          <w:sz w:val="24"/>
          <w:szCs w:val="24"/>
        </w:rPr>
      </w:pPr>
    </w:p>
    <w:tbl>
      <w:tblPr>
        <w:tblpPr w:leftFromText="180" w:rightFromText="180" w:vertAnchor="text" w:horzAnchor="margin" w:tblpXSpec="center" w:tblpY="175"/>
        <w:tblW w:w="8398" w:type="dxa"/>
        <w:tblLayout w:type="fixed"/>
        <w:tblLook w:val="04A0"/>
      </w:tblPr>
      <w:tblGrid>
        <w:gridCol w:w="568"/>
        <w:gridCol w:w="3578"/>
        <w:gridCol w:w="850"/>
        <w:gridCol w:w="851"/>
        <w:gridCol w:w="850"/>
        <w:gridCol w:w="851"/>
        <w:gridCol w:w="850"/>
      </w:tblGrid>
      <w:tr w:rsidR="009213C8" w:rsidRPr="00D636C8" w:rsidTr="009213C8">
        <w:trPr>
          <w:trHeight w:val="264"/>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213C8" w:rsidRPr="00D636C8" w:rsidRDefault="009213C8" w:rsidP="00AB0CAC">
            <w:pPr>
              <w:spacing w:line="360" w:lineRule="auto"/>
              <w:jc w:val="center"/>
              <w:outlineLvl w:val="0"/>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No</w:t>
            </w:r>
          </w:p>
        </w:tc>
        <w:tc>
          <w:tcPr>
            <w:tcW w:w="35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213C8" w:rsidRPr="00D636C8" w:rsidRDefault="009213C8" w:rsidP="00AB0CAC">
            <w:pPr>
              <w:spacing w:line="360" w:lineRule="auto"/>
              <w:jc w:val="center"/>
              <w:outlineLvl w:val="0"/>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Nama Perusahaan</w:t>
            </w:r>
          </w:p>
        </w:tc>
        <w:tc>
          <w:tcPr>
            <w:tcW w:w="4252" w:type="dxa"/>
            <w:gridSpan w:val="5"/>
            <w:tcBorders>
              <w:top w:val="single" w:sz="4" w:space="0" w:color="auto"/>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b/>
                <w:bCs/>
                <w:iCs/>
                <w:color w:val="000000"/>
                <w:sz w:val="24"/>
                <w:szCs w:val="24"/>
                <w:lang w:eastAsia="id-ID"/>
              </w:rPr>
            </w:pPr>
            <w:r w:rsidRPr="00D636C8">
              <w:rPr>
                <w:rFonts w:asciiTheme="majorBidi" w:eastAsia="Times New Roman" w:hAnsiTheme="majorBidi" w:cstheme="majorBidi"/>
                <w:b/>
                <w:bCs/>
                <w:i/>
                <w:iCs/>
                <w:color w:val="000000"/>
                <w:sz w:val="24"/>
                <w:szCs w:val="24"/>
                <w:lang w:eastAsia="id-ID"/>
              </w:rPr>
              <w:t>Current Ratio</w:t>
            </w:r>
            <w:r w:rsidRPr="00D636C8">
              <w:rPr>
                <w:rFonts w:asciiTheme="majorBidi" w:eastAsia="Times New Roman" w:hAnsiTheme="majorBidi" w:cstheme="majorBidi"/>
                <w:b/>
                <w:bCs/>
                <w:iCs/>
                <w:color w:val="000000"/>
                <w:sz w:val="24"/>
                <w:szCs w:val="24"/>
                <w:lang w:eastAsia="id-ID"/>
              </w:rPr>
              <w:t xml:space="preserve"> (%)</w:t>
            </w:r>
          </w:p>
        </w:tc>
      </w:tr>
      <w:tr w:rsidR="009213C8" w:rsidRPr="00D636C8" w:rsidTr="009213C8">
        <w:trPr>
          <w:trHeight w:val="264"/>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9213C8" w:rsidRPr="00D636C8" w:rsidRDefault="009213C8" w:rsidP="00AB0CAC">
            <w:pPr>
              <w:spacing w:line="360" w:lineRule="auto"/>
              <w:jc w:val="center"/>
              <w:outlineLvl w:val="0"/>
              <w:rPr>
                <w:rFonts w:asciiTheme="majorBidi" w:eastAsia="Times New Roman" w:hAnsiTheme="majorBidi" w:cstheme="majorBidi"/>
                <w:bCs/>
                <w:color w:val="000000"/>
                <w:sz w:val="24"/>
                <w:szCs w:val="24"/>
                <w:lang w:eastAsia="id-ID"/>
              </w:rPr>
            </w:pPr>
          </w:p>
        </w:tc>
        <w:tc>
          <w:tcPr>
            <w:tcW w:w="3578" w:type="dxa"/>
            <w:vMerge/>
            <w:tcBorders>
              <w:top w:val="single" w:sz="4" w:space="0" w:color="auto"/>
              <w:left w:val="single" w:sz="4" w:space="0" w:color="auto"/>
              <w:bottom w:val="single" w:sz="4" w:space="0" w:color="000000"/>
              <w:right w:val="single" w:sz="4" w:space="0" w:color="auto"/>
            </w:tcBorders>
            <w:vAlign w:val="center"/>
            <w:hideMark/>
          </w:tcPr>
          <w:p w:rsidR="009213C8" w:rsidRPr="00D636C8" w:rsidRDefault="009213C8" w:rsidP="00AB0CAC">
            <w:pPr>
              <w:spacing w:line="360" w:lineRule="auto"/>
              <w:jc w:val="center"/>
              <w:outlineLvl w:val="0"/>
              <w:rPr>
                <w:rFonts w:asciiTheme="majorBidi" w:eastAsia="Times New Roman" w:hAnsiTheme="majorBidi" w:cstheme="majorBidi"/>
                <w:bCs/>
                <w:color w:val="000000"/>
                <w:sz w:val="24"/>
                <w:szCs w:val="24"/>
                <w:lang w:eastAsia="id-ID"/>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2010</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2011</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2012</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2013</w:t>
            </w:r>
          </w:p>
        </w:tc>
        <w:tc>
          <w:tcPr>
            <w:tcW w:w="850"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2014</w:t>
            </w:r>
          </w:p>
        </w:tc>
      </w:tr>
      <w:tr w:rsidR="009213C8" w:rsidRPr="00D636C8" w:rsidTr="009213C8">
        <w:trPr>
          <w:trHeight w:val="264"/>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w:t>
            </w:r>
          </w:p>
        </w:tc>
        <w:tc>
          <w:tcPr>
            <w:tcW w:w="3578"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Indofood Sukses makmur Tbk</w:t>
            </w:r>
          </w:p>
        </w:tc>
        <w:tc>
          <w:tcPr>
            <w:tcW w:w="850" w:type="dxa"/>
            <w:tcBorders>
              <w:top w:val="single" w:sz="4" w:space="0" w:color="auto"/>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2.59</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2.87</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2.76</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2,41</w:t>
            </w:r>
          </w:p>
        </w:tc>
        <w:tc>
          <w:tcPr>
            <w:tcW w:w="850"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2,18</w:t>
            </w:r>
          </w:p>
        </w:tc>
      </w:tr>
      <w:tr w:rsidR="009213C8" w:rsidRPr="00D636C8" w:rsidTr="009213C8">
        <w:trPr>
          <w:trHeight w:val="264"/>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w:t>
            </w:r>
          </w:p>
        </w:tc>
        <w:tc>
          <w:tcPr>
            <w:tcW w:w="3578"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Kalbe Farma Tbk</w:t>
            </w:r>
          </w:p>
        </w:tc>
        <w:tc>
          <w:tcPr>
            <w:tcW w:w="850" w:type="dxa"/>
            <w:tcBorders>
              <w:top w:val="single" w:sz="4" w:space="0" w:color="auto"/>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4.39</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3.65</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3,41</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2,84</w:t>
            </w:r>
          </w:p>
        </w:tc>
        <w:tc>
          <w:tcPr>
            <w:tcW w:w="850"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3,40</w:t>
            </w:r>
          </w:p>
        </w:tc>
      </w:tr>
      <w:tr w:rsidR="009213C8" w:rsidRPr="00D636C8" w:rsidTr="009213C8">
        <w:trPr>
          <w:trHeight w:val="264"/>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3</w:t>
            </w:r>
          </w:p>
        </w:tc>
        <w:tc>
          <w:tcPr>
            <w:tcW w:w="3578"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Merck Tbk</w:t>
            </w:r>
          </w:p>
        </w:tc>
        <w:tc>
          <w:tcPr>
            <w:tcW w:w="850" w:type="dxa"/>
            <w:tcBorders>
              <w:top w:val="single" w:sz="4" w:space="0" w:color="auto"/>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7.57</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7.52</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3,87</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3,98</w:t>
            </w:r>
          </w:p>
        </w:tc>
        <w:tc>
          <w:tcPr>
            <w:tcW w:w="850"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4,59</w:t>
            </w:r>
          </w:p>
        </w:tc>
      </w:tr>
      <w:tr w:rsidR="009213C8" w:rsidRPr="00D636C8" w:rsidTr="009213C8">
        <w:trPr>
          <w:trHeight w:val="264"/>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4</w:t>
            </w:r>
          </w:p>
        </w:tc>
        <w:tc>
          <w:tcPr>
            <w:tcW w:w="3578"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Mustika Ratu Tbk</w:t>
            </w:r>
          </w:p>
        </w:tc>
        <w:tc>
          <w:tcPr>
            <w:tcW w:w="850" w:type="dxa"/>
            <w:tcBorders>
              <w:top w:val="single" w:sz="4" w:space="0" w:color="auto"/>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7.61</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6.27</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6,02</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6,05</w:t>
            </w:r>
          </w:p>
        </w:tc>
        <w:tc>
          <w:tcPr>
            <w:tcW w:w="850"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3,61</w:t>
            </w:r>
          </w:p>
        </w:tc>
      </w:tr>
      <w:tr w:rsidR="009213C8" w:rsidRPr="00D636C8" w:rsidTr="009213C8">
        <w:trPr>
          <w:trHeight w:val="264"/>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5</w:t>
            </w:r>
          </w:p>
        </w:tc>
        <w:tc>
          <w:tcPr>
            <w:tcW w:w="3578"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Mayora Indah Tbk</w:t>
            </w:r>
          </w:p>
        </w:tc>
        <w:tc>
          <w:tcPr>
            <w:tcW w:w="850" w:type="dxa"/>
            <w:tcBorders>
              <w:top w:val="single" w:sz="4" w:space="0" w:color="auto"/>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2.58</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2.22</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2,76</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2,44</w:t>
            </w:r>
          </w:p>
        </w:tc>
        <w:tc>
          <w:tcPr>
            <w:tcW w:w="850"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20,90</w:t>
            </w:r>
          </w:p>
        </w:tc>
      </w:tr>
      <w:tr w:rsidR="009213C8" w:rsidRPr="00D636C8" w:rsidTr="009213C8">
        <w:trPr>
          <w:trHeight w:val="264"/>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6</w:t>
            </w:r>
          </w:p>
        </w:tc>
        <w:tc>
          <w:tcPr>
            <w:tcW w:w="3578"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Mandom Indonesia Tbk</w:t>
            </w:r>
          </w:p>
        </w:tc>
        <w:tc>
          <w:tcPr>
            <w:tcW w:w="850" w:type="dxa"/>
            <w:tcBorders>
              <w:top w:val="single" w:sz="4" w:space="0" w:color="auto"/>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10.68</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11.74</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7,73</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3,57</w:t>
            </w:r>
          </w:p>
        </w:tc>
        <w:tc>
          <w:tcPr>
            <w:tcW w:w="850"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1,80</w:t>
            </w:r>
          </w:p>
        </w:tc>
      </w:tr>
      <w:tr w:rsidR="009213C8" w:rsidRPr="00D636C8" w:rsidTr="009213C8">
        <w:trPr>
          <w:trHeight w:val="264"/>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7</w:t>
            </w:r>
          </w:p>
        </w:tc>
        <w:tc>
          <w:tcPr>
            <w:tcW w:w="3578"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Ultra Jaya Milk Tbk</w:t>
            </w:r>
          </w:p>
        </w:tc>
        <w:tc>
          <w:tcPr>
            <w:tcW w:w="850" w:type="dxa"/>
            <w:tcBorders>
              <w:top w:val="single" w:sz="4" w:space="0" w:color="auto"/>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2.00</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1.52</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2,02</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2,47</w:t>
            </w:r>
          </w:p>
        </w:tc>
        <w:tc>
          <w:tcPr>
            <w:tcW w:w="850"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2,53</w:t>
            </w:r>
          </w:p>
        </w:tc>
      </w:tr>
      <w:tr w:rsidR="009213C8" w:rsidRPr="00D636C8" w:rsidTr="009213C8">
        <w:trPr>
          <w:trHeight w:val="264"/>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8</w:t>
            </w:r>
          </w:p>
        </w:tc>
        <w:tc>
          <w:tcPr>
            <w:tcW w:w="3578"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Unilever Indonesia Tbk</w:t>
            </w:r>
          </w:p>
        </w:tc>
        <w:tc>
          <w:tcPr>
            <w:tcW w:w="850" w:type="dxa"/>
            <w:tcBorders>
              <w:top w:val="single" w:sz="4" w:space="0" w:color="auto"/>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0.85</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0.69</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0,67</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0,70</w:t>
            </w:r>
          </w:p>
        </w:tc>
        <w:tc>
          <w:tcPr>
            <w:tcW w:w="850"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outlineLvl w:val="0"/>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0,71</w:t>
            </w:r>
          </w:p>
        </w:tc>
      </w:tr>
    </w:tbl>
    <w:p w:rsidR="001D5E36" w:rsidRPr="00D636C8" w:rsidRDefault="001D5E36" w:rsidP="00AB0CAC">
      <w:pPr>
        <w:spacing w:line="360" w:lineRule="auto"/>
        <w:ind w:firstLine="567"/>
        <w:rPr>
          <w:rFonts w:asciiTheme="majorBidi" w:hAnsiTheme="majorBidi" w:cstheme="majorBidi"/>
          <w:sz w:val="24"/>
          <w:szCs w:val="24"/>
        </w:rPr>
      </w:pPr>
    </w:p>
    <w:p w:rsidR="009213C8" w:rsidRPr="00D636C8" w:rsidRDefault="009213C8" w:rsidP="00AB0CAC">
      <w:pPr>
        <w:spacing w:line="360" w:lineRule="auto"/>
        <w:ind w:firstLine="567"/>
        <w:rPr>
          <w:rFonts w:asciiTheme="majorBidi" w:hAnsiTheme="majorBidi" w:cstheme="majorBidi"/>
          <w:sz w:val="24"/>
          <w:szCs w:val="24"/>
        </w:rPr>
      </w:pPr>
    </w:p>
    <w:tbl>
      <w:tblPr>
        <w:tblpPr w:leftFromText="180" w:rightFromText="180" w:vertAnchor="text" w:horzAnchor="margin" w:tblpXSpec="center" w:tblpY="-54"/>
        <w:tblW w:w="8330" w:type="dxa"/>
        <w:tblLook w:val="04A0"/>
      </w:tblPr>
      <w:tblGrid>
        <w:gridCol w:w="550"/>
        <w:gridCol w:w="3527"/>
        <w:gridCol w:w="851"/>
        <w:gridCol w:w="850"/>
        <w:gridCol w:w="851"/>
        <w:gridCol w:w="850"/>
        <w:gridCol w:w="851"/>
      </w:tblGrid>
      <w:tr w:rsidR="009213C8" w:rsidRPr="00D636C8" w:rsidTr="009213C8">
        <w:trPr>
          <w:trHeight w:val="236"/>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3C8" w:rsidRPr="00D636C8" w:rsidRDefault="009213C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No</w:t>
            </w:r>
          </w:p>
        </w:tc>
        <w:tc>
          <w:tcPr>
            <w:tcW w:w="3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3C8" w:rsidRPr="00D636C8" w:rsidRDefault="009213C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Nama Perusahaan</w:t>
            </w:r>
          </w:p>
        </w:tc>
        <w:tc>
          <w:tcPr>
            <w:tcW w:w="4253" w:type="dxa"/>
            <w:gridSpan w:val="5"/>
            <w:tcBorders>
              <w:top w:val="single" w:sz="4" w:space="0" w:color="auto"/>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b/>
                <w:bCs/>
                <w:iCs/>
                <w:color w:val="000000"/>
                <w:sz w:val="24"/>
                <w:szCs w:val="24"/>
                <w:lang w:eastAsia="id-ID"/>
              </w:rPr>
            </w:pPr>
            <w:r w:rsidRPr="00D636C8">
              <w:rPr>
                <w:rFonts w:asciiTheme="majorBidi" w:eastAsia="Times New Roman" w:hAnsiTheme="majorBidi" w:cstheme="majorBidi"/>
                <w:b/>
                <w:bCs/>
                <w:i/>
                <w:iCs/>
                <w:color w:val="000000"/>
                <w:sz w:val="24"/>
                <w:szCs w:val="24"/>
                <w:lang w:eastAsia="id-ID"/>
              </w:rPr>
              <w:t>Debt to Equity Ratio</w:t>
            </w:r>
            <w:r w:rsidRPr="00D636C8">
              <w:rPr>
                <w:rFonts w:asciiTheme="majorBidi" w:eastAsia="Times New Roman" w:hAnsiTheme="majorBidi" w:cstheme="majorBidi"/>
                <w:b/>
                <w:bCs/>
                <w:iCs/>
                <w:color w:val="000000"/>
                <w:sz w:val="24"/>
                <w:szCs w:val="24"/>
                <w:lang w:eastAsia="id-ID"/>
              </w:rPr>
              <w:t xml:space="preserve"> (%)</w:t>
            </w:r>
          </w:p>
        </w:tc>
      </w:tr>
      <w:tr w:rsidR="009213C8" w:rsidRPr="00D636C8" w:rsidTr="009213C8">
        <w:trPr>
          <w:trHeight w:val="23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9213C8" w:rsidRPr="00D636C8" w:rsidRDefault="009213C8" w:rsidP="00AB0CAC">
            <w:pPr>
              <w:spacing w:line="360" w:lineRule="auto"/>
              <w:rPr>
                <w:rFonts w:asciiTheme="majorBidi" w:eastAsia="Times New Roman" w:hAnsiTheme="majorBidi" w:cstheme="majorBidi"/>
                <w:b/>
                <w:bCs/>
                <w:color w:val="000000"/>
                <w:sz w:val="24"/>
                <w:szCs w:val="24"/>
                <w:lang w:eastAsia="id-ID"/>
              </w:rPr>
            </w:pPr>
          </w:p>
        </w:tc>
        <w:tc>
          <w:tcPr>
            <w:tcW w:w="3527" w:type="dxa"/>
            <w:vMerge/>
            <w:tcBorders>
              <w:top w:val="single" w:sz="4" w:space="0" w:color="auto"/>
              <w:left w:val="single" w:sz="4" w:space="0" w:color="auto"/>
              <w:bottom w:val="single" w:sz="4" w:space="0" w:color="auto"/>
              <w:right w:val="single" w:sz="4" w:space="0" w:color="auto"/>
            </w:tcBorders>
            <w:vAlign w:val="center"/>
            <w:hideMark/>
          </w:tcPr>
          <w:p w:rsidR="009213C8" w:rsidRPr="00D636C8" w:rsidRDefault="009213C8" w:rsidP="00AB0CAC">
            <w:pPr>
              <w:spacing w:line="360" w:lineRule="auto"/>
              <w:rPr>
                <w:rFonts w:asciiTheme="majorBidi" w:eastAsia="Times New Roman" w:hAnsiTheme="majorBidi" w:cstheme="majorBidi"/>
                <w:b/>
                <w:bCs/>
                <w:color w:val="000000"/>
                <w:sz w:val="24"/>
                <w:szCs w:val="24"/>
                <w:lang w:eastAsia="id-ID"/>
              </w:rPr>
            </w:pP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2010</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2011</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2012</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2013</w:t>
            </w: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2014</w:t>
            </w:r>
          </w:p>
        </w:tc>
      </w:tr>
      <w:tr w:rsidR="009213C8" w:rsidRPr="00D636C8" w:rsidTr="009213C8">
        <w:trPr>
          <w:trHeight w:val="236"/>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w:t>
            </w:r>
          </w:p>
        </w:tc>
        <w:tc>
          <w:tcPr>
            <w:tcW w:w="3527"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Indofood Sukses makmur Tbk</w:t>
            </w: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0.45</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0.42</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0,48</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0,60</w:t>
            </w: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0,66</w:t>
            </w:r>
          </w:p>
        </w:tc>
      </w:tr>
      <w:tr w:rsidR="009213C8" w:rsidRPr="00D636C8" w:rsidTr="009213C8">
        <w:trPr>
          <w:trHeight w:val="236"/>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w:t>
            </w:r>
          </w:p>
        </w:tc>
        <w:tc>
          <w:tcPr>
            <w:tcW w:w="3527"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Kalbe Farma Tbk</w:t>
            </w: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0.23</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0.27</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0,28</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0,33</w:t>
            </w: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0,27</w:t>
            </w:r>
          </w:p>
        </w:tc>
      </w:tr>
      <w:tr w:rsidR="009213C8" w:rsidRPr="00D636C8" w:rsidTr="009213C8">
        <w:trPr>
          <w:trHeight w:val="236"/>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3</w:t>
            </w:r>
          </w:p>
        </w:tc>
        <w:tc>
          <w:tcPr>
            <w:tcW w:w="3527"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Merck Tbk</w:t>
            </w: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0.20</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0.18</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0,37</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0,36</w:t>
            </w: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0,29</w:t>
            </w:r>
          </w:p>
        </w:tc>
      </w:tr>
      <w:tr w:rsidR="009213C8" w:rsidRPr="00D636C8" w:rsidTr="009213C8">
        <w:trPr>
          <w:trHeight w:val="236"/>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4</w:t>
            </w:r>
          </w:p>
        </w:tc>
        <w:tc>
          <w:tcPr>
            <w:tcW w:w="3527"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Mustika Ratu Tbk</w:t>
            </w: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0.14</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0.18</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0,18</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0,17</w:t>
            </w: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0,30</w:t>
            </w:r>
          </w:p>
        </w:tc>
      </w:tr>
      <w:tr w:rsidR="009213C8" w:rsidRPr="00D636C8" w:rsidTr="009213C8">
        <w:trPr>
          <w:trHeight w:val="236"/>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5</w:t>
            </w:r>
          </w:p>
        </w:tc>
        <w:tc>
          <w:tcPr>
            <w:tcW w:w="3527"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Mayora Indah Tbk</w:t>
            </w: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1.18</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1.72</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1.71</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1.47</w:t>
            </w: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1,51</w:t>
            </w:r>
          </w:p>
        </w:tc>
      </w:tr>
      <w:tr w:rsidR="009213C8" w:rsidRPr="00D636C8" w:rsidTr="009213C8">
        <w:trPr>
          <w:trHeight w:val="236"/>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6</w:t>
            </w:r>
          </w:p>
        </w:tc>
        <w:tc>
          <w:tcPr>
            <w:tcW w:w="3527"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Mandom Indonesia Tbk</w:t>
            </w: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0,10</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0.11</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0.15</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0,24</w:t>
            </w: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0,44</w:t>
            </w:r>
          </w:p>
        </w:tc>
      </w:tr>
      <w:tr w:rsidR="009213C8" w:rsidRPr="00D636C8" w:rsidTr="009213C8">
        <w:trPr>
          <w:trHeight w:val="236"/>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7</w:t>
            </w:r>
          </w:p>
        </w:tc>
        <w:tc>
          <w:tcPr>
            <w:tcW w:w="3527"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Ultra Jaya Milk Tbk</w:t>
            </w: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0.54</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0.55</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0,44</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0,40</w:t>
            </w: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0,39</w:t>
            </w:r>
          </w:p>
        </w:tc>
      </w:tr>
      <w:tr w:rsidR="009213C8" w:rsidRPr="00D636C8" w:rsidTr="009213C8">
        <w:trPr>
          <w:trHeight w:val="236"/>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8</w:t>
            </w:r>
          </w:p>
        </w:tc>
        <w:tc>
          <w:tcPr>
            <w:tcW w:w="3527"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Unilever Indonesia Tbk</w:t>
            </w: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1.15</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1.85</w:t>
            </w:r>
          </w:p>
        </w:tc>
        <w:tc>
          <w:tcPr>
            <w:tcW w:w="851"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2,02</w:t>
            </w:r>
          </w:p>
        </w:tc>
        <w:tc>
          <w:tcPr>
            <w:tcW w:w="850"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2,14</w:t>
            </w:r>
          </w:p>
        </w:tc>
        <w:tc>
          <w:tcPr>
            <w:tcW w:w="851"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2,11</w:t>
            </w:r>
          </w:p>
        </w:tc>
      </w:tr>
    </w:tbl>
    <w:p w:rsidR="009213C8" w:rsidRPr="00D636C8" w:rsidRDefault="009213C8" w:rsidP="00AB0CAC">
      <w:pPr>
        <w:spacing w:line="360" w:lineRule="auto"/>
        <w:ind w:firstLine="567"/>
        <w:rPr>
          <w:rFonts w:asciiTheme="majorBidi" w:hAnsiTheme="majorBidi" w:cstheme="majorBidi"/>
          <w:sz w:val="24"/>
          <w:szCs w:val="24"/>
        </w:rPr>
      </w:pPr>
    </w:p>
    <w:p w:rsidR="009213C8" w:rsidRPr="00D636C8" w:rsidRDefault="009213C8" w:rsidP="00AB0CAC">
      <w:pPr>
        <w:spacing w:line="360" w:lineRule="auto"/>
        <w:rPr>
          <w:rFonts w:asciiTheme="majorBidi" w:hAnsiTheme="majorBidi" w:cstheme="majorBidi"/>
          <w:sz w:val="24"/>
          <w:szCs w:val="24"/>
        </w:rPr>
      </w:pPr>
    </w:p>
    <w:tbl>
      <w:tblPr>
        <w:tblpPr w:leftFromText="180" w:rightFromText="180" w:vertAnchor="text" w:horzAnchor="margin" w:tblpY="91"/>
        <w:tblW w:w="9430" w:type="dxa"/>
        <w:tblLayout w:type="fixed"/>
        <w:tblLook w:val="04A0"/>
      </w:tblPr>
      <w:tblGrid>
        <w:gridCol w:w="675"/>
        <w:gridCol w:w="3544"/>
        <w:gridCol w:w="958"/>
        <w:gridCol w:w="993"/>
        <w:gridCol w:w="1134"/>
        <w:gridCol w:w="992"/>
        <w:gridCol w:w="1134"/>
      </w:tblGrid>
      <w:tr w:rsidR="009213C8" w:rsidRPr="00D636C8" w:rsidTr="009213C8">
        <w:trPr>
          <w:trHeight w:val="311"/>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3C8" w:rsidRPr="00D636C8" w:rsidRDefault="009213C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lastRenderedPageBreak/>
              <w:t>No</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3C8" w:rsidRPr="00D636C8" w:rsidRDefault="009213C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Nama Perusahaan</w:t>
            </w:r>
          </w:p>
        </w:tc>
        <w:tc>
          <w:tcPr>
            <w:tcW w:w="5211" w:type="dxa"/>
            <w:gridSpan w:val="5"/>
            <w:tcBorders>
              <w:top w:val="single" w:sz="4" w:space="0" w:color="auto"/>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Harga Saham (R</w:t>
            </w:r>
            <w:r w:rsidRPr="00D636C8">
              <w:rPr>
                <w:rFonts w:asciiTheme="majorBidi" w:hAnsiTheme="majorBidi" w:cstheme="majorBidi"/>
                <w:b/>
                <w:sz w:val="24"/>
                <w:szCs w:val="24"/>
              </w:rPr>
              <w:t>p</w:t>
            </w:r>
            <w:r w:rsidRPr="00D636C8">
              <w:rPr>
                <w:rFonts w:asciiTheme="majorBidi" w:hAnsiTheme="majorBidi" w:cstheme="majorBidi"/>
                <w:sz w:val="24"/>
                <w:szCs w:val="24"/>
              </w:rPr>
              <w:t>)</w:t>
            </w:r>
          </w:p>
        </w:tc>
      </w:tr>
      <w:tr w:rsidR="009213C8" w:rsidRPr="00D636C8" w:rsidTr="009213C8">
        <w:trPr>
          <w:trHeight w:val="31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213C8" w:rsidRPr="00D636C8" w:rsidRDefault="009213C8" w:rsidP="00AB0CAC">
            <w:pPr>
              <w:spacing w:line="360" w:lineRule="auto"/>
              <w:rPr>
                <w:rFonts w:asciiTheme="majorBidi" w:eastAsia="Times New Roman" w:hAnsiTheme="majorBidi" w:cstheme="majorBidi"/>
                <w:b/>
                <w:bCs/>
                <w:color w:val="000000"/>
                <w:sz w:val="24"/>
                <w:szCs w:val="24"/>
                <w:lang w:eastAsia="id-ID"/>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213C8" w:rsidRPr="00D636C8" w:rsidRDefault="009213C8" w:rsidP="00AB0CAC">
            <w:pPr>
              <w:spacing w:line="360" w:lineRule="auto"/>
              <w:rPr>
                <w:rFonts w:asciiTheme="majorBidi" w:eastAsia="Times New Roman" w:hAnsiTheme="majorBidi" w:cstheme="majorBidi"/>
                <w:b/>
                <w:bCs/>
                <w:color w:val="000000"/>
                <w:sz w:val="24"/>
                <w:szCs w:val="24"/>
                <w:lang w:eastAsia="id-ID"/>
              </w:rPr>
            </w:pPr>
          </w:p>
        </w:tc>
        <w:tc>
          <w:tcPr>
            <w:tcW w:w="958"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2010</w:t>
            </w:r>
          </w:p>
        </w:tc>
        <w:tc>
          <w:tcPr>
            <w:tcW w:w="993"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20012</w:t>
            </w:r>
          </w:p>
        </w:tc>
        <w:tc>
          <w:tcPr>
            <w:tcW w:w="992"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2013</w:t>
            </w:r>
          </w:p>
        </w:tc>
        <w:tc>
          <w:tcPr>
            <w:tcW w:w="1134"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b/>
                <w:bCs/>
                <w:color w:val="000000"/>
                <w:sz w:val="24"/>
                <w:szCs w:val="24"/>
                <w:lang w:eastAsia="id-ID"/>
              </w:rPr>
            </w:pPr>
            <w:r w:rsidRPr="00D636C8">
              <w:rPr>
                <w:rFonts w:asciiTheme="majorBidi" w:eastAsia="Times New Roman" w:hAnsiTheme="majorBidi" w:cstheme="majorBidi"/>
                <w:b/>
                <w:bCs/>
                <w:color w:val="000000"/>
                <w:sz w:val="24"/>
                <w:szCs w:val="24"/>
                <w:lang w:eastAsia="id-ID"/>
              </w:rPr>
              <w:t>2014</w:t>
            </w:r>
          </w:p>
        </w:tc>
      </w:tr>
      <w:tr w:rsidR="009213C8" w:rsidRPr="00D636C8" w:rsidTr="009213C8">
        <w:trPr>
          <w:trHeight w:val="311"/>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w:t>
            </w:r>
          </w:p>
        </w:tc>
        <w:tc>
          <w:tcPr>
            <w:tcW w:w="3544"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left"/>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Indofood Sukses makmur Tbk</w:t>
            </w:r>
          </w:p>
        </w:tc>
        <w:tc>
          <w:tcPr>
            <w:tcW w:w="958"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4.675</w:t>
            </w:r>
          </w:p>
        </w:tc>
        <w:tc>
          <w:tcPr>
            <w:tcW w:w="993"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5.200</w:t>
            </w:r>
          </w:p>
        </w:tc>
        <w:tc>
          <w:tcPr>
            <w:tcW w:w="1134"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7.800</w:t>
            </w:r>
          </w:p>
        </w:tc>
        <w:tc>
          <w:tcPr>
            <w:tcW w:w="992"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10.200</w:t>
            </w:r>
          </w:p>
        </w:tc>
        <w:tc>
          <w:tcPr>
            <w:tcW w:w="1134"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13.100</w:t>
            </w:r>
          </w:p>
        </w:tc>
      </w:tr>
      <w:tr w:rsidR="009213C8" w:rsidRPr="00D636C8" w:rsidTr="009213C8">
        <w:trPr>
          <w:trHeight w:val="311"/>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w:t>
            </w:r>
          </w:p>
        </w:tc>
        <w:tc>
          <w:tcPr>
            <w:tcW w:w="3544"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Kalbe Farma Tbk</w:t>
            </w:r>
          </w:p>
        </w:tc>
        <w:tc>
          <w:tcPr>
            <w:tcW w:w="958"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650</w:t>
            </w:r>
          </w:p>
        </w:tc>
        <w:tc>
          <w:tcPr>
            <w:tcW w:w="993"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680</w:t>
            </w:r>
          </w:p>
        </w:tc>
        <w:tc>
          <w:tcPr>
            <w:tcW w:w="1134"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1.060</w:t>
            </w:r>
          </w:p>
        </w:tc>
        <w:tc>
          <w:tcPr>
            <w:tcW w:w="992"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1.250</w:t>
            </w:r>
          </w:p>
        </w:tc>
        <w:tc>
          <w:tcPr>
            <w:tcW w:w="1134"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1.830</w:t>
            </w:r>
          </w:p>
        </w:tc>
      </w:tr>
      <w:tr w:rsidR="009213C8" w:rsidRPr="00D636C8" w:rsidTr="009213C8">
        <w:trPr>
          <w:trHeight w:val="311"/>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3</w:t>
            </w:r>
          </w:p>
        </w:tc>
        <w:tc>
          <w:tcPr>
            <w:tcW w:w="3544"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Merck Tbk</w:t>
            </w:r>
          </w:p>
        </w:tc>
        <w:tc>
          <w:tcPr>
            <w:tcW w:w="958"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96.500</w:t>
            </w:r>
          </w:p>
        </w:tc>
        <w:tc>
          <w:tcPr>
            <w:tcW w:w="993"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132500</w:t>
            </w:r>
          </w:p>
        </w:tc>
        <w:tc>
          <w:tcPr>
            <w:tcW w:w="1134"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152.000</w:t>
            </w:r>
          </w:p>
        </w:tc>
        <w:tc>
          <w:tcPr>
            <w:tcW w:w="992"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189000</w:t>
            </w:r>
          </w:p>
        </w:tc>
        <w:tc>
          <w:tcPr>
            <w:tcW w:w="1134"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160.000</w:t>
            </w:r>
          </w:p>
        </w:tc>
      </w:tr>
      <w:tr w:rsidR="009213C8" w:rsidRPr="00D636C8" w:rsidTr="009213C8">
        <w:trPr>
          <w:trHeight w:val="311"/>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4</w:t>
            </w:r>
          </w:p>
        </w:tc>
        <w:tc>
          <w:tcPr>
            <w:tcW w:w="3544"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Mustika Ratu Tbk</w:t>
            </w:r>
          </w:p>
        </w:tc>
        <w:tc>
          <w:tcPr>
            <w:tcW w:w="958"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650</w:t>
            </w:r>
          </w:p>
        </w:tc>
        <w:tc>
          <w:tcPr>
            <w:tcW w:w="993"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500</w:t>
            </w:r>
          </w:p>
        </w:tc>
        <w:tc>
          <w:tcPr>
            <w:tcW w:w="1134"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490</w:t>
            </w:r>
          </w:p>
        </w:tc>
        <w:tc>
          <w:tcPr>
            <w:tcW w:w="992"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465</w:t>
            </w:r>
          </w:p>
        </w:tc>
        <w:tc>
          <w:tcPr>
            <w:tcW w:w="1134"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350</w:t>
            </w:r>
          </w:p>
        </w:tc>
      </w:tr>
      <w:tr w:rsidR="009213C8" w:rsidRPr="00D636C8" w:rsidTr="009213C8">
        <w:trPr>
          <w:trHeight w:val="311"/>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5</w:t>
            </w:r>
          </w:p>
        </w:tc>
        <w:tc>
          <w:tcPr>
            <w:tcW w:w="3544"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Mayora Indah Tbk</w:t>
            </w:r>
          </w:p>
        </w:tc>
        <w:tc>
          <w:tcPr>
            <w:tcW w:w="958"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9.214</w:t>
            </w:r>
          </w:p>
        </w:tc>
        <w:tc>
          <w:tcPr>
            <w:tcW w:w="993"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12.214</w:t>
            </w:r>
          </w:p>
        </w:tc>
        <w:tc>
          <w:tcPr>
            <w:tcW w:w="1134"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17.143</w:t>
            </w:r>
          </w:p>
        </w:tc>
        <w:tc>
          <w:tcPr>
            <w:tcW w:w="992"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26.000</w:t>
            </w:r>
          </w:p>
        </w:tc>
        <w:tc>
          <w:tcPr>
            <w:tcW w:w="1134"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20.900</w:t>
            </w:r>
          </w:p>
        </w:tc>
      </w:tr>
      <w:tr w:rsidR="009213C8" w:rsidRPr="00D636C8" w:rsidTr="009213C8">
        <w:trPr>
          <w:trHeight w:val="311"/>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6</w:t>
            </w:r>
          </w:p>
        </w:tc>
        <w:tc>
          <w:tcPr>
            <w:tcW w:w="3544"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Mandom Indonesia Tbk</w:t>
            </w:r>
          </w:p>
        </w:tc>
        <w:tc>
          <w:tcPr>
            <w:tcW w:w="958"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7700</w:t>
            </w:r>
          </w:p>
        </w:tc>
        <w:tc>
          <w:tcPr>
            <w:tcW w:w="993"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11000</w:t>
            </w:r>
          </w:p>
        </w:tc>
        <w:tc>
          <w:tcPr>
            <w:tcW w:w="1134"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11900</w:t>
            </w:r>
          </w:p>
        </w:tc>
        <w:tc>
          <w:tcPr>
            <w:tcW w:w="992"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11900</w:t>
            </w:r>
          </w:p>
        </w:tc>
        <w:tc>
          <w:tcPr>
            <w:tcW w:w="1134"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17,525</w:t>
            </w:r>
          </w:p>
        </w:tc>
      </w:tr>
      <w:tr w:rsidR="009213C8" w:rsidRPr="00D636C8" w:rsidTr="009213C8">
        <w:trPr>
          <w:trHeight w:val="311"/>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7</w:t>
            </w:r>
          </w:p>
        </w:tc>
        <w:tc>
          <w:tcPr>
            <w:tcW w:w="3544"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Ultra Jaya Milk Tbk</w:t>
            </w:r>
          </w:p>
        </w:tc>
        <w:tc>
          <w:tcPr>
            <w:tcW w:w="958"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1210</w:t>
            </w:r>
          </w:p>
        </w:tc>
        <w:tc>
          <w:tcPr>
            <w:tcW w:w="993"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1080</w:t>
            </w:r>
          </w:p>
        </w:tc>
        <w:tc>
          <w:tcPr>
            <w:tcW w:w="1134"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1330</w:t>
            </w:r>
          </w:p>
        </w:tc>
        <w:tc>
          <w:tcPr>
            <w:tcW w:w="992"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4500</w:t>
            </w:r>
          </w:p>
        </w:tc>
        <w:tc>
          <w:tcPr>
            <w:tcW w:w="1134"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3.720</w:t>
            </w:r>
          </w:p>
        </w:tc>
      </w:tr>
      <w:tr w:rsidR="009213C8" w:rsidRPr="00D636C8" w:rsidTr="009213C8">
        <w:trPr>
          <w:trHeight w:val="311"/>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8</w:t>
            </w:r>
          </w:p>
        </w:tc>
        <w:tc>
          <w:tcPr>
            <w:tcW w:w="3544"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Unilever Indonesia Tbk</w:t>
            </w:r>
          </w:p>
        </w:tc>
        <w:tc>
          <w:tcPr>
            <w:tcW w:w="958"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16.500</w:t>
            </w:r>
          </w:p>
        </w:tc>
        <w:tc>
          <w:tcPr>
            <w:tcW w:w="993"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18.800</w:t>
            </w:r>
          </w:p>
        </w:tc>
        <w:tc>
          <w:tcPr>
            <w:tcW w:w="1134"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20.850</w:t>
            </w:r>
          </w:p>
        </w:tc>
        <w:tc>
          <w:tcPr>
            <w:tcW w:w="992" w:type="dxa"/>
            <w:tcBorders>
              <w:top w:val="nil"/>
              <w:left w:val="nil"/>
              <w:bottom w:val="single" w:sz="4" w:space="0" w:color="auto"/>
              <w:right w:val="single" w:sz="4" w:space="0" w:color="auto"/>
            </w:tcBorders>
            <w:shd w:val="clear" w:color="auto" w:fill="auto"/>
            <w:noWrap/>
            <w:vAlign w:val="bottom"/>
            <w:hideMark/>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26.000</w:t>
            </w:r>
          </w:p>
        </w:tc>
        <w:tc>
          <w:tcPr>
            <w:tcW w:w="1134" w:type="dxa"/>
            <w:tcBorders>
              <w:top w:val="nil"/>
              <w:left w:val="nil"/>
              <w:bottom w:val="single" w:sz="4" w:space="0" w:color="auto"/>
              <w:right w:val="single" w:sz="4" w:space="0" w:color="auto"/>
            </w:tcBorders>
            <w:shd w:val="clear" w:color="auto" w:fill="auto"/>
            <w:vAlign w:val="bottom"/>
          </w:tcPr>
          <w:p w:rsidR="009213C8" w:rsidRPr="00D636C8" w:rsidRDefault="009213C8"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32.300</w:t>
            </w:r>
          </w:p>
        </w:tc>
      </w:tr>
    </w:tbl>
    <w:p w:rsidR="00D5754A" w:rsidRPr="00D636C8" w:rsidRDefault="00D5754A" w:rsidP="00AB0CAC">
      <w:pPr>
        <w:spacing w:line="360" w:lineRule="auto"/>
        <w:ind w:firstLine="567"/>
        <w:rPr>
          <w:rFonts w:asciiTheme="majorBidi" w:hAnsiTheme="majorBidi" w:cstheme="majorBidi"/>
          <w:sz w:val="24"/>
          <w:szCs w:val="24"/>
        </w:rPr>
      </w:pPr>
      <w:proofErr w:type="gramStart"/>
      <w:r w:rsidRPr="00D636C8">
        <w:rPr>
          <w:rFonts w:asciiTheme="majorBidi" w:hAnsiTheme="majorBidi" w:cstheme="majorBidi"/>
          <w:sz w:val="24"/>
          <w:szCs w:val="24"/>
        </w:rPr>
        <w:t>Sumber :</w:t>
      </w:r>
      <w:proofErr w:type="gramEnd"/>
      <w:r w:rsidRPr="00D636C8">
        <w:rPr>
          <w:rFonts w:asciiTheme="majorBidi" w:hAnsiTheme="majorBidi" w:cstheme="majorBidi"/>
          <w:sz w:val="24"/>
          <w:szCs w:val="24"/>
        </w:rPr>
        <w:t xml:space="preserve"> </w:t>
      </w:r>
      <w:r w:rsidRPr="00D636C8">
        <w:rPr>
          <w:rFonts w:asciiTheme="majorBidi" w:hAnsiTheme="majorBidi" w:cstheme="majorBidi"/>
          <w:i/>
          <w:sz w:val="24"/>
          <w:szCs w:val="24"/>
        </w:rPr>
        <w:t>Indonesia Capital Market Directory</w:t>
      </w:r>
      <w:r w:rsidRPr="00D636C8">
        <w:rPr>
          <w:rFonts w:asciiTheme="majorBidi" w:hAnsiTheme="majorBidi" w:cstheme="majorBidi"/>
          <w:sz w:val="24"/>
          <w:szCs w:val="24"/>
        </w:rPr>
        <w:t>, 2010-2014</w:t>
      </w:r>
    </w:p>
    <w:p w:rsidR="001D5E36" w:rsidRPr="00D636C8" w:rsidRDefault="001D5E36" w:rsidP="00AB0CAC">
      <w:pPr>
        <w:pStyle w:val="NoSpacing"/>
        <w:spacing w:line="360" w:lineRule="auto"/>
        <w:ind w:left="284" w:firstLine="567"/>
        <w:jc w:val="both"/>
        <w:rPr>
          <w:rFonts w:asciiTheme="majorBidi" w:hAnsiTheme="majorBidi" w:cstheme="majorBidi"/>
          <w:sz w:val="24"/>
          <w:szCs w:val="24"/>
        </w:rPr>
      </w:pPr>
    </w:p>
    <w:p w:rsidR="00D5754A" w:rsidRPr="00D636C8" w:rsidRDefault="00D5754A" w:rsidP="00AB0CAC">
      <w:pPr>
        <w:pStyle w:val="NoSpacing"/>
        <w:spacing w:line="360" w:lineRule="auto"/>
        <w:ind w:firstLine="567"/>
        <w:jc w:val="both"/>
        <w:rPr>
          <w:rFonts w:asciiTheme="majorBidi" w:hAnsiTheme="majorBidi" w:cstheme="majorBidi"/>
          <w:sz w:val="24"/>
          <w:szCs w:val="24"/>
        </w:rPr>
      </w:pPr>
      <w:r w:rsidRPr="00D636C8">
        <w:rPr>
          <w:rFonts w:asciiTheme="majorBidi" w:hAnsiTheme="majorBidi" w:cstheme="majorBidi"/>
          <w:sz w:val="24"/>
          <w:szCs w:val="24"/>
        </w:rPr>
        <w:t>Tabel di atas menunjukkan kondisi kinerja keuangan (</w:t>
      </w:r>
      <w:r w:rsidRPr="00D636C8">
        <w:rPr>
          <w:rFonts w:asciiTheme="majorBidi" w:hAnsiTheme="majorBidi" w:cstheme="majorBidi"/>
          <w:i/>
          <w:sz w:val="24"/>
          <w:szCs w:val="24"/>
        </w:rPr>
        <w:t>Current Ratio</w:t>
      </w:r>
      <w:r w:rsidRPr="00D636C8">
        <w:rPr>
          <w:rFonts w:asciiTheme="majorBidi" w:hAnsiTheme="majorBidi" w:cstheme="majorBidi"/>
          <w:sz w:val="24"/>
          <w:szCs w:val="24"/>
        </w:rPr>
        <w:t xml:space="preserve">, </w:t>
      </w:r>
      <w:r w:rsidRPr="00D636C8">
        <w:rPr>
          <w:rFonts w:asciiTheme="majorBidi" w:hAnsiTheme="majorBidi" w:cstheme="majorBidi"/>
          <w:i/>
          <w:sz w:val="24"/>
          <w:szCs w:val="24"/>
        </w:rPr>
        <w:t xml:space="preserve">Debt to Equity </w:t>
      </w:r>
      <w:proofErr w:type="gramStart"/>
      <w:r w:rsidRPr="00D636C8">
        <w:rPr>
          <w:rFonts w:asciiTheme="majorBidi" w:hAnsiTheme="majorBidi" w:cstheme="majorBidi"/>
          <w:i/>
          <w:sz w:val="24"/>
          <w:szCs w:val="24"/>
        </w:rPr>
        <w:t>Ratio ,</w:t>
      </w:r>
      <w:proofErr w:type="gramEnd"/>
      <w:r w:rsidRPr="00D636C8">
        <w:rPr>
          <w:rFonts w:asciiTheme="majorBidi" w:hAnsiTheme="majorBidi" w:cstheme="majorBidi"/>
          <w:sz w:val="24"/>
          <w:szCs w:val="24"/>
        </w:rPr>
        <w:t xml:space="preserve">  ROA dan ROE) pada perusahaan industri barang konsumsi berfluktuasi. Begitu pula dengan Harga saham mengalami perubahan dari tahun 2010 hingga 2014, </w:t>
      </w:r>
      <w:r w:rsidRPr="00D636C8">
        <w:rPr>
          <w:rFonts w:asciiTheme="majorBidi" w:eastAsiaTheme="minorHAnsi" w:hAnsiTheme="majorBidi" w:cstheme="majorBidi"/>
          <w:sz w:val="24"/>
          <w:szCs w:val="24"/>
        </w:rPr>
        <w:t>Fluktuasi Harga saham tersebut dipengaruhi oleh banyak faktor sehingga perlu diketahui atau diteliti lanjut faktor-faktor yang menjadi</w:t>
      </w:r>
      <w:r w:rsidRPr="00D636C8">
        <w:rPr>
          <w:rFonts w:asciiTheme="majorBidi" w:hAnsiTheme="majorBidi" w:cstheme="majorBidi"/>
          <w:sz w:val="24"/>
          <w:szCs w:val="24"/>
        </w:rPr>
        <w:t xml:space="preserve"> </w:t>
      </w:r>
      <w:r w:rsidRPr="00D636C8">
        <w:rPr>
          <w:rFonts w:asciiTheme="majorBidi" w:eastAsiaTheme="minorHAnsi" w:hAnsiTheme="majorBidi" w:cstheme="majorBidi"/>
          <w:sz w:val="24"/>
          <w:szCs w:val="24"/>
        </w:rPr>
        <w:t>penyebabnya</w:t>
      </w:r>
      <w:r w:rsidRPr="00D636C8">
        <w:rPr>
          <w:rFonts w:asciiTheme="majorBidi" w:hAnsiTheme="majorBidi" w:cstheme="majorBidi"/>
          <w:sz w:val="24"/>
          <w:szCs w:val="24"/>
        </w:rPr>
        <w:t xml:space="preserve">. </w:t>
      </w:r>
      <w:proofErr w:type="gramStart"/>
      <w:r w:rsidRPr="00D636C8">
        <w:rPr>
          <w:rFonts w:asciiTheme="majorBidi" w:hAnsiTheme="majorBidi" w:cstheme="majorBidi"/>
          <w:sz w:val="24"/>
          <w:szCs w:val="24"/>
        </w:rPr>
        <w:t>Hal ini membuat penulis tertarik untuk melakukan penelitian dengan judul “Analisis Pengaruh Kinerja Keuangan terhadap Harga saham pada Industri Barang Konsumsi yang Terdaftar di Jakarta Islamic index (JII)”.</w:t>
      </w:r>
      <w:proofErr w:type="gramEnd"/>
    </w:p>
    <w:p w:rsidR="00D5754A" w:rsidRPr="00D636C8" w:rsidRDefault="00D5754A" w:rsidP="00AB0CAC">
      <w:pPr>
        <w:pStyle w:val="NoSpacing"/>
        <w:spacing w:line="360" w:lineRule="auto"/>
        <w:jc w:val="both"/>
        <w:rPr>
          <w:rFonts w:asciiTheme="majorBidi" w:hAnsiTheme="majorBidi" w:cstheme="majorBidi"/>
          <w:b/>
          <w:sz w:val="24"/>
          <w:szCs w:val="24"/>
          <w:lang w:val="id-ID"/>
        </w:rPr>
      </w:pPr>
      <w:r w:rsidRPr="00D636C8">
        <w:rPr>
          <w:rFonts w:asciiTheme="majorBidi" w:hAnsiTheme="majorBidi" w:cstheme="majorBidi"/>
          <w:b/>
          <w:sz w:val="24"/>
          <w:szCs w:val="24"/>
          <w:lang w:val="id-ID"/>
        </w:rPr>
        <w:t>Rumusan Masalah</w:t>
      </w:r>
    </w:p>
    <w:p w:rsidR="00D5754A" w:rsidRPr="00D636C8" w:rsidRDefault="00D5754A" w:rsidP="00AB0CAC">
      <w:pPr>
        <w:pStyle w:val="NoSpacing"/>
        <w:spacing w:line="360" w:lineRule="auto"/>
        <w:ind w:firstLine="284"/>
        <w:jc w:val="both"/>
        <w:rPr>
          <w:rFonts w:asciiTheme="majorBidi" w:hAnsiTheme="majorBidi" w:cstheme="majorBidi"/>
          <w:sz w:val="24"/>
          <w:szCs w:val="24"/>
          <w:lang w:val="id-ID"/>
        </w:rPr>
      </w:pPr>
      <w:r w:rsidRPr="00D636C8">
        <w:rPr>
          <w:rFonts w:asciiTheme="majorBidi" w:hAnsiTheme="majorBidi" w:cstheme="majorBidi"/>
          <w:sz w:val="24"/>
          <w:szCs w:val="24"/>
        </w:rPr>
        <w:t xml:space="preserve"> </w:t>
      </w:r>
      <w:r w:rsidR="007E3D99" w:rsidRPr="00D636C8">
        <w:rPr>
          <w:rFonts w:asciiTheme="majorBidi" w:hAnsiTheme="majorBidi" w:cstheme="majorBidi"/>
          <w:sz w:val="24"/>
          <w:szCs w:val="24"/>
        </w:rPr>
        <w:tab/>
        <w:t xml:space="preserve"> </w:t>
      </w:r>
      <w:r w:rsidRPr="00D636C8">
        <w:rPr>
          <w:rFonts w:asciiTheme="majorBidi" w:hAnsiTheme="majorBidi" w:cstheme="majorBidi"/>
          <w:sz w:val="24"/>
          <w:szCs w:val="24"/>
          <w:lang w:val="id-ID"/>
        </w:rPr>
        <w:t>Berdasarkan latar belakang yang telah diuraikan di atas, maka masalah dapat dirumuskan berikut :</w:t>
      </w:r>
    </w:p>
    <w:p w:rsidR="00D5754A" w:rsidRPr="00D636C8" w:rsidRDefault="00D5754A" w:rsidP="00AB0CAC">
      <w:pPr>
        <w:pStyle w:val="NoSpacing"/>
        <w:numPr>
          <w:ilvl w:val="0"/>
          <w:numId w:val="3"/>
        </w:numPr>
        <w:spacing w:line="360" w:lineRule="auto"/>
        <w:ind w:left="284" w:hanging="284"/>
        <w:jc w:val="both"/>
        <w:rPr>
          <w:rFonts w:asciiTheme="majorBidi" w:hAnsiTheme="majorBidi" w:cstheme="majorBidi"/>
          <w:sz w:val="24"/>
          <w:szCs w:val="24"/>
          <w:lang w:val="id-ID"/>
        </w:rPr>
      </w:pPr>
      <w:r w:rsidRPr="00D636C8">
        <w:rPr>
          <w:rFonts w:asciiTheme="majorBidi" w:hAnsiTheme="majorBidi" w:cstheme="majorBidi"/>
          <w:sz w:val="24"/>
          <w:szCs w:val="24"/>
          <w:lang w:val="id-ID"/>
        </w:rPr>
        <w:t xml:space="preserve">Apakah kinerja keuangan yang terdiri </w:t>
      </w:r>
      <w:r w:rsidRPr="00D636C8">
        <w:rPr>
          <w:rFonts w:asciiTheme="majorBidi" w:hAnsiTheme="majorBidi" w:cstheme="majorBidi"/>
          <w:i/>
          <w:sz w:val="24"/>
          <w:szCs w:val="24"/>
          <w:lang w:val="id-ID"/>
        </w:rPr>
        <w:t>Current Ratio, Debt to Equity Ratio,</w:t>
      </w:r>
      <w:r w:rsidRPr="00D636C8">
        <w:rPr>
          <w:rFonts w:asciiTheme="majorBidi" w:hAnsiTheme="majorBidi" w:cstheme="majorBidi"/>
          <w:i/>
          <w:sz w:val="24"/>
          <w:szCs w:val="24"/>
        </w:rPr>
        <w:t xml:space="preserve"> Return On Asset</w:t>
      </w:r>
      <w:r w:rsidRPr="00D636C8">
        <w:rPr>
          <w:rFonts w:asciiTheme="majorBidi" w:hAnsiTheme="majorBidi" w:cstheme="majorBidi"/>
          <w:sz w:val="24"/>
          <w:szCs w:val="24"/>
          <w:lang w:val="id-ID"/>
        </w:rPr>
        <w:t xml:space="preserve"> dan R</w:t>
      </w:r>
      <w:r w:rsidRPr="00D636C8">
        <w:rPr>
          <w:rFonts w:asciiTheme="majorBidi" w:hAnsiTheme="majorBidi" w:cstheme="majorBidi"/>
          <w:sz w:val="24"/>
          <w:szCs w:val="24"/>
        </w:rPr>
        <w:t xml:space="preserve">eturn </w:t>
      </w:r>
      <w:r w:rsidRPr="00D636C8">
        <w:rPr>
          <w:rFonts w:asciiTheme="majorBidi" w:hAnsiTheme="majorBidi" w:cstheme="majorBidi"/>
          <w:sz w:val="24"/>
          <w:szCs w:val="24"/>
          <w:lang w:val="id-ID"/>
        </w:rPr>
        <w:t>O</w:t>
      </w:r>
      <w:r w:rsidRPr="00D636C8">
        <w:rPr>
          <w:rFonts w:asciiTheme="majorBidi" w:hAnsiTheme="majorBidi" w:cstheme="majorBidi"/>
          <w:sz w:val="24"/>
          <w:szCs w:val="24"/>
        </w:rPr>
        <w:t xml:space="preserve">n </w:t>
      </w:r>
      <w:r w:rsidRPr="00D636C8">
        <w:rPr>
          <w:rFonts w:asciiTheme="majorBidi" w:hAnsiTheme="majorBidi" w:cstheme="majorBidi"/>
          <w:sz w:val="24"/>
          <w:szCs w:val="24"/>
          <w:lang w:val="id-ID"/>
        </w:rPr>
        <w:t>E</w:t>
      </w:r>
      <w:r w:rsidRPr="00D636C8">
        <w:rPr>
          <w:rFonts w:asciiTheme="majorBidi" w:hAnsiTheme="majorBidi" w:cstheme="majorBidi"/>
          <w:sz w:val="24"/>
          <w:szCs w:val="24"/>
        </w:rPr>
        <w:t>quity</w:t>
      </w:r>
      <w:r w:rsidRPr="00D636C8">
        <w:rPr>
          <w:rFonts w:asciiTheme="majorBidi" w:hAnsiTheme="majorBidi" w:cstheme="majorBidi"/>
          <w:sz w:val="24"/>
          <w:szCs w:val="24"/>
          <w:lang w:val="id-ID"/>
        </w:rPr>
        <w:t xml:space="preserve"> berpengaruh signifikan terhadap </w:t>
      </w:r>
      <w:r w:rsidRPr="00D636C8">
        <w:rPr>
          <w:rFonts w:asciiTheme="majorBidi" w:hAnsiTheme="majorBidi" w:cstheme="majorBidi"/>
          <w:sz w:val="24"/>
          <w:szCs w:val="24"/>
        </w:rPr>
        <w:t xml:space="preserve">harga </w:t>
      </w:r>
      <w:r w:rsidRPr="00D636C8">
        <w:rPr>
          <w:rFonts w:asciiTheme="majorBidi" w:hAnsiTheme="majorBidi" w:cstheme="majorBidi"/>
          <w:sz w:val="24"/>
          <w:szCs w:val="24"/>
          <w:lang w:val="id-ID"/>
        </w:rPr>
        <w:t xml:space="preserve">saham pada industri barang konsumsi yang terdaftar di </w:t>
      </w:r>
      <w:r w:rsidRPr="00D636C8">
        <w:rPr>
          <w:rFonts w:asciiTheme="majorBidi" w:hAnsiTheme="majorBidi" w:cstheme="majorBidi"/>
          <w:sz w:val="24"/>
          <w:szCs w:val="24"/>
        </w:rPr>
        <w:t>Jakarta Islamik Index (JII) ?</w:t>
      </w:r>
    </w:p>
    <w:p w:rsidR="00D5754A" w:rsidRPr="00D636C8" w:rsidRDefault="00D5754A" w:rsidP="00AB0CAC">
      <w:pPr>
        <w:pStyle w:val="NoSpacing"/>
        <w:numPr>
          <w:ilvl w:val="0"/>
          <w:numId w:val="3"/>
        </w:numPr>
        <w:spacing w:line="360" w:lineRule="auto"/>
        <w:ind w:left="284" w:hanging="284"/>
        <w:jc w:val="both"/>
        <w:rPr>
          <w:rFonts w:asciiTheme="majorBidi" w:hAnsiTheme="majorBidi" w:cstheme="majorBidi"/>
          <w:sz w:val="24"/>
          <w:szCs w:val="24"/>
          <w:lang w:val="id-ID"/>
        </w:rPr>
      </w:pPr>
      <w:r w:rsidRPr="00D636C8">
        <w:rPr>
          <w:rFonts w:asciiTheme="majorBidi" w:hAnsiTheme="majorBidi" w:cstheme="majorBidi"/>
          <w:sz w:val="24"/>
          <w:szCs w:val="24"/>
          <w:lang w:val="id-ID"/>
        </w:rPr>
        <w:t xml:space="preserve">Variabel mana yang berpengaruh dominan terhadap </w:t>
      </w:r>
      <w:r w:rsidRPr="00D636C8">
        <w:rPr>
          <w:rFonts w:asciiTheme="majorBidi" w:hAnsiTheme="majorBidi" w:cstheme="majorBidi"/>
          <w:sz w:val="24"/>
          <w:szCs w:val="24"/>
        </w:rPr>
        <w:t>harga saham</w:t>
      </w:r>
      <w:r w:rsidRPr="00D636C8">
        <w:rPr>
          <w:rFonts w:asciiTheme="majorBidi" w:hAnsiTheme="majorBidi" w:cstheme="majorBidi"/>
          <w:sz w:val="24"/>
          <w:szCs w:val="24"/>
          <w:lang w:val="id-ID"/>
        </w:rPr>
        <w:t xml:space="preserve"> pada </w:t>
      </w:r>
      <w:r w:rsidRPr="00D636C8">
        <w:rPr>
          <w:rFonts w:asciiTheme="majorBidi" w:hAnsiTheme="majorBidi" w:cstheme="majorBidi"/>
          <w:sz w:val="24"/>
          <w:szCs w:val="24"/>
        </w:rPr>
        <w:t xml:space="preserve">sektor </w:t>
      </w:r>
      <w:r w:rsidRPr="00D636C8">
        <w:rPr>
          <w:rFonts w:asciiTheme="majorBidi" w:hAnsiTheme="majorBidi" w:cstheme="majorBidi"/>
          <w:sz w:val="24"/>
          <w:szCs w:val="24"/>
          <w:lang w:val="id-ID"/>
        </w:rPr>
        <w:t xml:space="preserve">industri barang konsumsi yang terdaftar di </w:t>
      </w:r>
      <w:r w:rsidRPr="00D636C8">
        <w:rPr>
          <w:rFonts w:asciiTheme="majorBidi" w:hAnsiTheme="majorBidi" w:cstheme="majorBidi"/>
          <w:sz w:val="24"/>
          <w:szCs w:val="24"/>
        </w:rPr>
        <w:t>Jakarta Islamik Index (JII)</w:t>
      </w:r>
      <w:r w:rsidRPr="00D636C8">
        <w:rPr>
          <w:rFonts w:asciiTheme="majorBidi" w:hAnsiTheme="majorBidi" w:cstheme="majorBidi"/>
          <w:sz w:val="24"/>
          <w:szCs w:val="24"/>
          <w:lang w:val="id-ID"/>
        </w:rPr>
        <w:t>?</w:t>
      </w:r>
    </w:p>
    <w:p w:rsidR="00263325" w:rsidRPr="00D636C8" w:rsidRDefault="00263325" w:rsidP="00AB0CAC">
      <w:pPr>
        <w:pStyle w:val="NoSpacing"/>
        <w:spacing w:line="360" w:lineRule="auto"/>
        <w:ind w:left="284"/>
        <w:jc w:val="both"/>
        <w:rPr>
          <w:rFonts w:asciiTheme="majorBidi" w:hAnsiTheme="majorBidi" w:cstheme="majorBidi"/>
          <w:sz w:val="24"/>
          <w:szCs w:val="24"/>
          <w:lang w:val="id-ID"/>
        </w:rPr>
      </w:pPr>
    </w:p>
    <w:p w:rsidR="00D5754A" w:rsidRPr="00D636C8" w:rsidRDefault="00D5754A" w:rsidP="00AB0CAC">
      <w:pPr>
        <w:pStyle w:val="NoSpacing"/>
        <w:spacing w:line="360" w:lineRule="auto"/>
        <w:jc w:val="both"/>
        <w:rPr>
          <w:rFonts w:asciiTheme="majorBidi" w:hAnsiTheme="majorBidi" w:cstheme="majorBidi"/>
          <w:sz w:val="24"/>
          <w:szCs w:val="24"/>
        </w:rPr>
      </w:pPr>
    </w:p>
    <w:p w:rsidR="00D636C8" w:rsidRPr="00AB0CAC" w:rsidRDefault="00AB0CAC" w:rsidP="00AB0CAC">
      <w:pPr>
        <w:pStyle w:val="ListParagraph"/>
        <w:autoSpaceDE w:val="0"/>
        <w:autoSpaceDN w:val="0"/>
        <w:adjustRightInd w:val="0"/>
        <w:spacing w:after="0" w:line="360" w:lineRule="auto"/>
        <w:ind w:left="0"/>
        <w:jc w:val="center"/>
        <w:rPr>
          <w:rFonts w:asciiTheme="majorBidi" w:hAnsiTheme="majorBidi" w:cstheme="majorBidi"/>
          <w:b/>
          <w:sz w:val="24"/>
          <w:szCs w:val="24"/>
          <w:lang w:val="en-US"/>
        </w:rPr>
      </w:pPr>
      <w:r>
        <w:rPr>
          <w:rFonts w:asciiTheme="majorBidi" w:hAnsiTheme="majorBidi" w:cstheme="majorBidi"/>
          <w:b/>
          <w:sz w:val="24"/>
          <w:szCs w:val="24"/>
          <w:lang w:val="en-US"/>
        </w:rPr>
        <w:lastRenderedPageBreak/>
        <w:t>TINJAUAN TEORITIS</w:t>
      </w:r>
    </w:p>
    <w:p w:rsidR="00D636C8" w:rsidRPr="00D636C8" w:rsidRDefault="00D636C8" w:rsidP="00AB0CAC">
      <w:pPr>
        <w:autoSpaceDE w:val="0"/>
        <w:autoSpaceDN w:val="0"/>
        <w:adjustRightInd w:val="0"/>
        <w:spacing w:line="360" w:lineRule="auto"/>
        <w:ind w:left="284"/>
        <w:rPr>
          <w:rFonts w:asciiTheme="majorBidi" w:hAnsiTheme="majorBidi" w:cstheme="majorBidi"/>
          <w:b/>
          <w:sz w:val="24"/>
          <w:szCs w:val="24"/>
          <w:lang w:val="id-ID"/>
        </w:rPr>
      </w:pPr>
      <w:r w:rsidRPr="00D636C8">
        <w:rPr>
          <w:rFonts w:asciiTheme="majorBidi" w:hAnsiTheme="majorBidi" w:cstheme="majorBidi"/>
          <w:b/>
          <w:iCs/>
          <w:sz w:val="24"/>
          <w:szCs w:val="24"/>
        </w:rPr>
        <w:t>Hubungan</w:t>
      </w:r>
      <w:r w:rsidRPr="00D636C8">
        <w:rPr>
          <w:rFonts w:asciiTheme="majorBidi" w:hAnsiTheme="majorBidi" w:cstheme="majorBidi"/>
          <w:b/>
          <w:i/>
          <w:iCs/>
          <w:sz w:val="24"/>
          <w:szCs w:val="24"/>
        </w:rPr>
        <w:t xml:space="preserve"> Current Ratio (CR) </w:t>
      </w:r>
      <w:r w:rsidRPr="00D636C8">
        <w:rPr>
          <w:rFonts w:asciiTheme="majorBidi" w:hAnsiTheme="majorBidi" w:cstheme="majorBidi"/>
          <w:b/>
          <w:iCs/>
          <w:sz w:val="24"/>
          <w:szCs w:val="24"/>
        </w:rPr>
        <w:t xml:space="preserve">dengan </w:t>
      </w:r>
      <w:r w:rsidRPr="00D636C8">
        <w:rPr>
          <w:rFonts w:asciiTheme="majorBidi" w:hAnsiTheme="majorBidi" w:cstheme="majorBidi"/>
          <w:b/>
          <w:i/>
          <w:sz w:val="24"/>
          <w:szCs w:val="24"/>
        </w:rPr>
        <w:t>Harga saham</w:t>
      </w:r>
    </w:p>
    <w:p w:rsidR="00AB0CAC" w:rsidRDefault="00D636C8" w:rsidP="00AB0CAC">
      <w:pPr>
        <w:autoSpaceDE w:val="0"/>
        <w:autoSpaceDN w:val="0"/>
        <w:adjustRightInd w:val="0"/>
        <w:spacing w:line="360" w:lineRule="auto"/>
        <w:ind w:firstLine="709"/>
        <w:rPr>
          <w:rFonts w:asciiTheme="majorBidi" w:hAnsiTheme="majorBidi" w:cstheme="majorBidi"/>
          <w:sz w:val="24"/>
          <w:szCs w:val="24"/>
        </w:rPr>
      </w:pPr>
      <w:r w:rsidRPr="00D636C8">
        <w:rPr>
          <w:rFonts w:asciiTheme="majorBidi" w:hAnsiTheme="majorBidi" w:cstheme="majorBidi"/>
          <w:sz w:val="24"/>
          <w:szCs w:val="24"/>
          <w:lang w:val="id-ID"/>
        </w:rPr>
        <w:t>Kemampuan likuiditas keuangan antar perusahaan cenderung berbeda antara satu industri dengan industri lainnya. Kriteria perusahaan yang memiliki posisi keuangan kuat adalah mampu memenuhi kewajiban keuangan kepada pihak luar secara tepat waktu mampu menjaga kondisi modal kerja yang cukup mampu membayar bunga dan kewajiban dividen yang harus dibayarkan dan menjaga posisi kredit utang yang aman.</w:t>
      </w:r>
      <w:r w:rsidR="00AB0CAC" w:rsidRPr="00AB0CAC">
        <w:rPr>
          <w:rFonts w:asciiTheme="majorBidi" w:hAnsiTheme="majorBidi" w:cstheme="majorBidi"/>
          <w:sz w:val="24"/>
          <w:szCs w:val="24"/>
          <w:lang w:val="id-ID"/>
        </w:rPr>
        <w:t xml:space="preserve"> </w:t>
      </w:r>
      <w:r w:rsidRPr="00D636C8">
        <w:rPr>
          <w:rFonts w:asciiTheme="majorBidi" w:hAnsiTheme="majorBidi" w:cstheme="majorBidi"/>
          <w:sz w:val="24"/>
          <w:szCs w:val="24"/>
          <w:lang w:val="id-ID"/>
        </w:rPr>
        <w:t xml:space="preserve">Semakin tinggi rasio likuiditas, maka akan semakin baik bagi investor, perusahaan yang diminati investor adalah perusahaan yang memiliki rasio likuiditas yang cukup tinggi. Semakin baik </w:t>
      </w:r>
      <w:r w:rsidRPr="00D636C8">
        <w:rPr>
          <w:rFonts w:asciiTheme="majorBidi" w:hAnsiTheme="majorBidi" w:cstheme="majorBidi"/>
          <w:i/>
          <w:sz w:val="24"/>
          <w:szCs w:val="24"/>
          <w:lang w:val="id-ID"/>
        </w:rPr>
        <w:t>Current Ratio</w:t>
      </w:r>
      <w:r w:rsidRPr="00D636C8">
        <w:rPr>
          <w:rFonts w:asciiTheme="majorBidi" w:hAnsiTheme="majorBidi" w:cstheme="majorBidi"/>
          <w:sz w:val="24"/>
          <w:szCs w:val="24"/>
          <w:lang w:val="id-ID"/>
        </w:rPr>
        <w:t xml:space="preserve">  (CR) maka akan semakin likuid perusahaan tersebut, sehingga dapat meningkatkan minat masyarakat untuk berinvestasi pada perusahaan tersebut. Hal ini akan berdampak positif terhadap </w:t>
      </w:r>
      <w:r w:rsidRPr="00D636C8">
        <w:rPr>
          <w:rFonts w:asciiTheme="majorBidi" w:hAnsiTheme="majorBidi" w:cstheme="majorBidi"/>
          <w:sz w:val="24"/>
          <w:szCs w:val="24"/>
        </w:rPr>
        <w:t xml:space="preserve">tingkat pengembalian </w:t>
      </w:r>
      <w:r w:rsidRPr="00D636C8">
        <w:rPr>
          <w:rFonts w:asciiTheme="majorBidi" w:hAnsiTheme="majorBidi" w:cstheme="majorBidi"/>
          <w:sz w:val="24"/>
          <w:szCs w:val="24"/>
          <w:lang w:val="id-ID"/>
        </w:rPr>
        <w:t>saham.</w:t>
      </w:r>
    </w:p>
    <w:p w:rsidR="00AB0CAC" w:rsidRDefault="00D636C8" w:rsidP="00AB0CAC">
      <w:pPr>
        <w:autoSpaceDE w:val="0"/>
        <w:autoSpaceDN w:val="0"/>
        <w:adjustRightInd w:val="0"/>
        <w:spacing w:line="360" w:lineRule="auto"/>
        <w:ind w:firstLine="709"/>
        <w:rPr>
          <w:rFonts w:asciiTheme="majorBidi" w:hAnsiTheme="majorBidi" w:cstheme="majorBidi"/>
          <w:sz w:val="24"/>
          <w:szCs w:val="24"/>
        </w:rPr>
      </w:pPr>
      <w:r w:rsidRPr="00D636C8">
        <w:rPr>
          <w:rFonts w:asciiTheme="majorBidi" w:hAnsiTheme="majorBidi" w:cstheme="majorBidi"/>
          <w:sz w:val="24"/>
          <w:szCs w:val="24"/>
          <w:lang w:val="id-ID"/>
        </w:rPr>
        <w:t xml:space="preserve">Hal tersebut sesuai dengan  </w:t>
      </w:r>
      <w:r w:rsidRPr="00D636C8">
        <w:rPr>
          <w:rFonts w:asciiTheme="majorBidi" w:hAnsiTheme="majorBidi" w:cstheme="majorBidi"/>
          <w:i/>
          <w:sz w:val="24"/>
          <w:szCs w:val="24"/>
          <w:lang w:val="id-ID"/>
        </w:rPr>
        <w:t>Signaling Theory</w:t>
      </w:r>
      <w:r w:rsidRPr="00D636C8">
        <w:rPr>
          <w:rFonts w:asciiTheme="majorBidi" w:hAnsiTheme="majorBidi" w:cstheme="majorBidi"/>
          <w:sz w:val="24"/>
          <w:szCs w:val="24"/>
          <w:lang w:val="id-ID"/>
        </w:rPr>
        <w:t xml:space="preserve">  (Teori Sinyal), perusahaan akan diberikan sinyal baik agar investor berminat untuk menanamkan modalnya. Dengan  </w:t>
      </w:r>
      <w:r w:rsidRPr="00D636C8">
        <w:rPr>
          <w:rFonts w:asciiTheme="majorBidi" w:hAnsiTheme="majorBidi" w:cstheme="majorBidi"/>
          <w:i/>
          <w:sz w:val="24"/>
          <w:szCs w:val="24"/>
          <w:lang w:val="id-ID"/>
        </w:rPr>
        <w:t>Current Ratio</w:t>
      </w:r>
      <w:r w:rsidRPr="00D636C8">
        <w:rPr>
          <w:rFonts w:asciiTheme="majorBidi" w:hAnsiTheme="majorBidi" w:cstheme="majorBidi"/>
          <w:sz w:val="24"/>
          <w:szCs w:val="24"/>
          <w:lang w:val="id-ID"/>
        </w:rPr>
        <w:t xml:space="preserve">  (CR) yang tinggi berarti kewajiban jangka pendek perusahaan dapat terpenuhi, sehingga kegiatan operasional perusahaan tidak akan terganggu, untuk itu kesempatan untuk mencapai keuntungan yang besar dapat tercapai. Para investor menyukai perusahaan yang dapat memenuhi kewajiban kewajibannya karena perusahaan yang memiliki  </w:t>
      </w:r>
      <w:r w:rsidRPr="00D636C8">
        <w:rPr>
          <w:rFonts w:asciiTheme="majorBidi" w:hAnsiTheme="majorBidi" w:cstheme="majorBidi"/>
          <w:i/>
          <w:sz w:val="24"/>
          <w:szCs w:val="24"/>
          <w:lang w:val="id-ID"/>
        </w:rPr>
        <w:t>Current Ratio</w:t>
      </w:r>
      <w:r w:rsidRPr="00D636C8">
        <w:rPr>
          <w:rFonts w:asciiTheme="majorBidi" w:hAnsiTheme="majorBidi" w:cstheme="majorBidi"/>
          <w:sz w:val="24"/>
          <w:szCs w:val="24"/>
          <w:lang w:val="id-ID"/>
        </w:rPr>
        <w:t xml:space="preserve">  (CR) tinggi akan beroperasi secara maksimal tanpa terganggu oleh hutang dan dapat memperoleh keuntungan yang maksimal. Semakin banyak investor yang berminat untuk menanamkan modalnya, maka dapat menyebabkan harga saham semakin meningkat. </w:t>
      </w:r>
    </w:p>
    <w:p w:rsidR="00D636C8" w:rsidRPr="00AB0CAC" w:rsidRDefault="00D636C8" w:rsidP="00AB0CAC">
      <w:pPr>
        <w:autoSpaceDE w:val="0"/>
        <w:autoSpaceDN w:val="0"/>
        <w:adjustRightInd w:val="0"/>
        <w:spacing w:line="360" w:lineRule="auto"/>
        <w:rPr>
          <w:rFonts w:asciiTheme="majorBidi" w:hAnsiTheme="majorBidi" w:cstheme="majorBidi"/>
          <w:sz w:val="24"/>
          <w:szCs w:val="24"/>
          <w:lang w:val="id-ID"/>
        </w:rPr>
      </w:pPr>
      <w:r w:rsidRPr="00D636C8">
        <w:rPr>
          <w:rFonts w:asciiTheme="majorBidi" w:hAnsiTheme="majorBidi" w:cstheme="majorBidi"/>
          <w:b/>
          <w:bCs/>
          <w:sz w:val="24"/>
          <w:szCs w:val="24"/>
        </w:rPr>
        <w:t xml:space="preserve">Hubungan </w:t>
      </w:r>
      <w:r w:rsidRPr="00D636C8">
        <w:rPr>
          <w:rFonts w:asciiTheme="majorBidi" w:hAnsiTheme="majorBidi" w:cstheme="majorBidi"/>
          <w:b/>
          <w:bCs/>
          <w:i/>
          <w:iCs/>
          <w:sz w:val="24"/>
          <w:szCs w:val="24"/>
        </w:rPr>
        <w:t xml:space="preserve">Debt </w:t>
      </w:r>
      <w:proofErr w:type="gramStart"/>
      <w:r w:rsidRPr="00D636C8">
        <w:rPr>
          <w:rFonts w:asciiTheme="majorBidi" w:hAnsiTheme="majorBidi" w:cstheme="majorBidi"/>
          <w:b/>
          <w:bCs/>
          <w:i/>
          <w:iCs/>
          <w:sz w:val="24"/>
          <w:szCs w:val="24"/>
        </w:rPr>
        <w:t>To</w:t>
      </w:r>
      <w:proofErr w:type="gramEnd"/>
      <w:r w:rsidRPr="00D636C8">
        <w:rPr>
          <w:rFonts w:asciiTheme="majorBidi" w:hAnsiTheme="majorBidi" w:cstheme="majorBidi"/>
          <w:b/>
          <w:bCs/>
          <w:i/>
          <w:iCs/>
          <w:sz w:val="24"/>
          <w:szCs w:val="24"/>
        </w:rPr>
        <w:t xml:space="preserve"> Equity Ratio </w:t>
      </w:r>
      <w:r w:rsidRPr="00D636C8">
        <w:rPr>
          <w:rFonts w:asciiTheme="majorBidi" w:hAnsiTheme="majorBidi" w:cstheme="majorBidi"/>
          <w:b/>
          <w:bCs/>
          <w:sz w:val="24"/>
          <w:szCs w:val="24"/>
        </w:rPr>
        <w:t xml:space="preserve">(DER) terhadap </w:t>
      </w:r>
      <w:r w:rsidRPr="00D636C8">
        <w:rPr>
          <w:rFonts w:asciiTheme="majorBidi" w:hAnsiTheme="majorBidi" w:cstheme="majorBidi"/>
          <w:b/>
          <w:sz w:val="24"/>
          <w:szCs w:val="24"/>
        </w:rPr>
        <w:t>Harga Saham</w:t>
      </w:r>
    </w:p>
    <w:p w:rsidR="00AB0CAC" w:rsidRDefault="00D636C8" w:rsidP="00AB0CAC">
      <w:pPr>
        <w:autoSpaceDE w:val="0"/>
        <w:autoSpaceDN w:val="0"/>
        <w:adjustRightInd w:val="0"/>
        <w:spacing w:line="360" w:lineRule="auto"/>
        <w:ind w:firstLine="720"/>
        <w:rPr>
          <w:rFonts w:asciiTheme="majorBidi" w:hAnsiTheme="majorBidi" w:cstheme="majorBidi"/>
          <w:bCs/>
          <w:sz w:val="24"/>
          <w:szCs w:val="24"/>
        </w:rPr>
      </w:pPr>
      <w:r w:rsidRPr="00D636C8">
        <w:rPr>
          <w:rFonts w:asciiTheme="majorBidi" w:hAnsiTheme="majorBidi" w:cstheme="majorBidi"/>
          <w:i/>
          <w:sz w:val="24"/>
          <w:szCs w:val="24"/>
        </w:rPr>
        <w:t xml:space="preserve">Debt </w:t>
      </w:r>
      <w:proofErr w:type="gramStart"/>
      <w:r w:rsidRPr="00D636C8">
        <w:rPr>
          <w:rFonts w:asciiTheme="majorBidi" w:hAnsiTheme="majorBidi" w:cstheme="majorBidi"/>
          <w:i/>
          <w:sz w:val="24"/>
          <w:szCs w:val="24"/>
        </w:rPr>
        <w:t>To  Equity</w:t>
      </w:r>
      <w:proofErr w:type="gramEnd"/>
      <w:r w:rsidRPr="00D636C8">
        <w:rPr>
          <w:rFonts w:asciiTheme="majorBidi" w:hAnsiTheme="majorBidi" w:cstheme="majorBidi"/>
          <w:i/>
          <w:sz w:val="24"/>
          <w:szCs w:val="24"/>
        </w:rPr>
        <w:t xml:space="preserve"> Ratio</w:t>
      </w:r>
      <w:r w:rsidRPr="00D636C8">
        <w:rPr>
          <w:rFonts w:asciiTheme="majorBidi" w:hAnsiTheme="majorBidi" w:cstheme="majorBidi"/>
          <w:sz w:val="24"/>
          <w:szCs w:val="24"/>
        </w:rPr>
        <w:t xml:space="preserve">  (DER) merupakan analisis </w:t>
      </w:r>
      <w:r w:rsidRPr="00D636C8">
        <w:rPr>
          <w:rFonts w:asciiTheme="majorBidi" w:hAnsiTheme="majorBidi" w:cstheme="majorBidi"/>
          <w:i/>
          <w:sz w:val="24"/>
          <w:szCs w:val="24"/>
          <w:lang w:val="id-ID"/>
        </w:rPr>
        <w:t>leverage</w:t>
      </w:r>
      <w:r w:rsidRPr="00D636C8">
        <w:rPr>
          <w:rFonts w:asciiTheme="majorBidi" w:hAnsiTheme="majorBidi" w:cstheme="majorBidi"/>
          <w:sz w:val="24"/>
          <w:szCs w:val="24"/>
          <w:lang w:val="id-ID"/>
        </w:rPr>
        <w:t xml:space="preserve"> </w:t>
      </w:r>
      <w:r w:rsidRPr="00D636C8">
        <w:rPr>
          <w:rFonts w:asciiTheme="majorBidi" w:hAnsiTheme="majorBidi" w:cstheme="majorBidi"/>
          <w:sz w:val="24"/>
          <w:szCs w:val="24"/>
        </w:rPr>
        <w:t>yang menggambarkan berapa besar hutang atau kewajiban jangka pendek atau jangka panjang dibandingkan jumlah modal yang dimiliki</w:t>
      </w:r>
      <w:r w:rsidRPr="00D636C8">
        <w:rPr>
          <w:rFonts w:asciiTheme="majorBidi" w:hAnsiTheme="majorBidi" w:cstheme="majorBidi"/>
          <w:b/>
          <w:bCs/>
          <w:sz w:val="24"/>
          <w:szCs w:val="24"/>
        </w:rPr>
        <w:t xml:space="preserve"> </w:t>
      </w:r>
      <w:r w:rsidRPr="00D636C8">
        <w:rPr>
          <w:rFonts w:asciiTheme="majorBidi" w:hAnsiTheme="majorBidi" w:cstheme="majorBidi"/>
          <w:bCs/>
          <w:sz w:val="24"/>
          <w:szCs w:val="24"/>
        </w:rPr>
        <w:t>perusahaan.</w:t>
      </w:r>
      <w:r w:rsidRPr="00D636C8">
        <w:rPr>
          <w:rFonts w:asciiTheme="majorBidi" w:hAnsiTheme="majorBidi" w:cstheme="majorBidi"/>
          <w:bCs/>
          <w:sz w:val="24"/>
          <w:szCs w:val="24"/>
          <w:lang w:val="id-ID"/>
        </w:rPr>
        <w:t xml:space="preserve"> </w:t>
      </w:r>
      <w:r w:rsidRPr="00D636C8">
        <w:rPr>
          <w:rFonts w:asciiTheme="majorBidi" w:hAnsiTheme="majorBidi" w:cstheme="majorBidi"/>
          <w:bCs/>
          <w:i/>
          <w:sz w:val="24"/>
          <w:szCs w:val="24"/>
        </w:rPr>
        <w:t xml:space="preserve">Debt To Equity </w:t>
      </w:r>
      <w:proofErr w:type="gramStart"/>
      <w:r w:rsidRPr="00D636C8">
        <w:rPr>
          <w:rFonts w:asciiTheme="majorBidi" w:hAnsiTheme="majorBidi" w:cstheme="majorBidi"/>
          <w:bCs/>
          <w:i/>
          <w:sz w:val="24"/>
          <w:szCs w:val="24"/>
        </w:rPr>
        <w:t>Ratio</w:t>
      </w:r>
      <w:r w:rsidRPr="00D636C8">
        <w:rPr>
          <w:rFonts w:asciiTheme="majorBidi" w:hAnsiTheme="majorBidi" w:cstheme="majorBidi"/>
          <w:bCs/>
          <w:sz w:val="24"/>
          <w:szCs w:val="24"/>
        </w:rPr>
        <w:t xml:space="preserve">  (</w:t>
      </w:r>
      <w:proofErr w:type="gramEnd"/>
      <w:r w:rsidRPr="00D636C8">
        <w:rPr>
          <w:rFonts w:asciiTheme="majorBidi" w:hAnsiTheme="majorBidi" w:cstheme="majorBidi"/>
          <w:bCs/>
          <w:sz w:val="24"/>
          <w:szCs w:val="24"/>
        </w:rPr>
        <w:t>DER) digunakan untuk mengukur seberapa besar</w:t>
      </w:r>
      <w:r w:rsidRPr="00D636C8">
        <w:rPr>
          <w:rFonts w:asciiTheme="majorBidi" w:hAnsiTheme="majorBidi" w:cstheme="majorBidi"/>
          <w:bCs/>
          <w:sz w:val="24"/>
          <w:szCs w:val="24"/>
          <w:lang w:val="id-ID"/>
        </w:rPr>
        <w:t xml:space="preserve"> </w:t>
      </w:r>
      <w:r w:rsidRPr="00D636C8">
        <w:rPr>
          <w:rFonts w:asciiTheme="majorBidi" w:hAnsiTheme="majorBidi" w:cstheme="majorBidi"/>
          <w:bCs/>
          <w:sz w:val="24"/>
          <w:szCs w:val="24"/>
        </w:rPr>
        <w:t xml:space="preserve">modal sendiri dalam menjamin hutangnya. </w:t>
      </w:r>
      <w:proofErr w:type="gramStart"/>
      <w:r w:rsidRPr="00D636C8">
        <w:rPr>
          <w:rFonts w:asciiTheme="majorBidi" w:hAnsiTheme="majorBidi" w:cstheme="majorBidi"/>
          <w:bCs/>
          <w:sz w:val="24"/>
          <w:szCs w:val="24"/>
        </w:rPr>
        <w:t xml:space="preserve">Apabila  </w:t>
      </w:r>
      <w:r w:rsidRPr="00D636C8">
        <w:rPr>
          <w:rFonts w:asciiTheme="majorBidi" w:hAnsiTheme="majorBidi" w:cstheme="majorBidi"/>
          <w:bCs/>
          <w:i/>
          <w:sz w:val="24"/>
          <w:szCs w:val="24"/>
        </w:rPr>
        <w:t>Debt</w:t>
      </w:r>
      <w:proofErr w:type="gramEnd"/>
      <w:r w:rsidRPr="00D636C8">
        <w:rPr>
          <w:rFonts w:asciiTheme="majorBidi" w:hAnsiTheme="majorBidi" w:cstheme="majorBidi"/>
          <w:bCs/>
          <w:i/>
          <w:sz w:val="24"/>
          <w:szCs w:val="24"/>
        </w:rPr>
        <w:t xml:space="preserve"> To Equity Ratio  </w:t>
      </w:r>
      <w:r w:rsidRPr="00D636C8">
        <w:rPr>
          <w:rFonts w:asciiTheme="majorBidi" w:hAnsiTheme="majorBidi" w:cstheme="majorBidi"/>
          <w:bCs/>
          <w:sz w:val="24"/>
          <w:szCs w:val="24"/>
        </w:rPr>
        <w:t>(DER) perusahaan tinggi maka ada kemungkinan harga saham perusahaan akan rendah karena apabila perusahaan memperoleh laba perusahaan akan cenderung untuk</w:t>
      </w:r>
      <w:r w:rsidRPr="00D636C8">
        <w:rPr>
          <w:rFonts w:asciiTheme="majorBidi" w:hAnsiTheme="majorBidi" w:cstheme="majorBidi"/>
          <w:bCs/>
          <w:sz w:val="24"/>
          <w:szCs w:val="24"/>
          <w:lang w:val="id-ID"/>
        </w:rPr>
        <w:t xml:space="preserve"> </w:t>
      </w:r>
      <w:r w:rsidRPr="00D636C8">
        <w:rPr>
          <w:rFonts w:asciiTheme="majorBidi" w:hAnsiTheme="majorBidi" w:cstheme="majorBidi"/>
          <w:bCs/>
          <w:sz w:val="24"/>
          <w:szCs w:val="24"/>
        </w:rPr>
        <w:t>menggunakan laba tersebut untuk</w:t>
      </w:r>
      <w:r w:rsidRPr="00D636C8">
        <w:rPr>
          <w:rFonts w:asciiTheme="majorBidi" w:hAnsiTheme="majorBidi" w:cstheme="majorBidi"/>
          <w:bCs/>
          <w:sz w:val="24"/>
          <w:szCs w:val="24"/>
          <w:lang w:val="id-ID"/>
        </w:rPr>
        <w:t xml:space="preserve"> </w:t>
      </w:r>
      <w:r w:rsidRPr="00D636C8">
        <w:rPr>
          <w:rFonts w:asciiTheme="majorBidi" w:hAnsiTheme="majorBidi" w:cstheme="majorBidi"/>
          <w:bCs/>
          <w:sz w:val="24"/>
          <w:szCs w:val="24"/>
        </w:rPr>
        <w:t xml:space="preserve">membayar hutangnya dibandingkan membayar dividen (Fara Dharmastuti, 2004). Sebaliknya, apabila </w:t>
      </w:r>
      <w:proofErr w:type="gramStart"/>
      <w:r w:rsidRPr="00D636C8">
        <w:rPr>
          <w:rFonts w:asciiTheme="majorBidi" w:hAnsiTheme="majorBidi" w:cstheme="majorBidi"/>
          <w:bCs/>
          <w:sz w:val="24"/>
          <w:szCs w:val="24"/>
        </w:rPr>
        <w:t xml:space="preserve">tingkat  </w:t>
      </w:r>
      <w:r w:rsidRPr="00D636C8">
        <w:rPr>
          <w:rFonts w:asciiTheme="majorBidi" w:hAnsiTheme="majorBidi" w:cstheme="majorBidi"/>
          <w:bCs/>
          <w:i/>
          <w:sz w:val="24"/>
          <w:szCs w:val="24"/>
        </w:rPr>
        <w:t>Debt</w:t>
      </w:r>
      <w:proofErr w:type="gramEnd"/>
      <w:r w:rsidRPr="00D636C8">
        <w:rPr>
          <w:rFonts w:asciiTheme="majorBidi" w:hAnsiTheme="majorBidi" w:cstheme="majorBidi"/>
          <w:bCs/>
          <w:i/>
          <w:sz w:val="24"/>
          <w:szCs w:val="24"/>
        </w:rPr>
        <w:t xml:space="preserve"> To Equity Ratio</w:t>
      </w:r>
      <w:r w:rsidRPr="00D636C8">
        <w:rPr>
          <w:rFonts w:asciiTheme="majorBidi" w:hAnsiTheme="majorBidi" w:cstheme="majorBidi"/>
          <w:bCs/>
          <w:sz w:val="24"/>
          <w:szCs w:val="24"/>
        </w:rPr>
        <w:t xml:space="preserve">  (DER) rendah</w:t>
      </w:r>
      <w:r w:rsidRPr="00D636C8">
        <w:rPr>
          <w:rFonts w:asciiTheme="majorBidi" w:hAnsiTheme="majorBidi" w:cstheme="majorBidi"/>
          <w:bCs/>
          <w:sz w:val="24"/>
          <w:szCs w:val="24"/>
          <w:lang w:val="id-ID"/>
        </w:rPr>
        <w:t xml:space="preserve"> </w:t>
      </w:r>
      <w:r w:rsidRPr="00D636C8">
        <w:rPr>
          <w:rFonts w:asciiTheme="majorBidi" w:hAnsiTheme="majorBidi" w:cstheme="majorBidi"/>
          <w:bCs/>
          <w:sz w:val="24"/>
          <w:szCs w:val="24"/>
        </w:rPr>
        <w:t>maka membawa dampak meningkatnya harga saham di bursa.</w:t>
      </w:r>
    </w:p>
    <w:p w:rsidR="00D636C8" w:rsidRPr="00AB0CAC" w:rsidRDefault="00D636C8" w:rsidP="00AB0CAC">
      <w:pPr>
        <w:autoSpaceDE w:val="0"/>
        <w:autoSpaceDN w:val="0"/>
        <w:adjustRightInd w:val="0"/>
        <w:spacing w:line="360" w:lineRule="auto"/>
        <w:rPr>
          <w:rFonts w:asciiTheme="majorBidi" w:hAnsiTheme="majorBidi" w:cstheme="majorBidi"/>
          <w:bCs/>
          <w:sz w:val="24"/>
          <w:szCs w:val="24"/>
        </w:rPr>
      </w:pPr>
      <w:r w:rsidRPr="00D636C8">
        <w:rPr>
          <w:rFonts w:asciiTheme="majorBidi" w:hAnsiTheme="majorBidi" w:cstheme="majorBidi"/>
          <w:b/>
          <w:bCs/>
          <w:sz w:val="24"/>
          <w:szCs w:val="24"/>
        </w:rPr>
        <w:lastRenderedPageBreak/>
        <w:t>Hubungan</w:t>
      </w:r>
      <w:r w:rsidRPr="00D636C8">
        <w:rPr>
          <w:rFonts w:asciiTheme="majorBidi" w:hAnsiTheme="majorBidi" w:cstheme="majorBidi"/>
          <w:bCs/>
          <w:sz w:val="24"/>
          <w:szCs w:val="24"/>
        </w:rPr>
        <w:t xml:space="preserve"> </w:t>
      </w:r>
      <w:r w:rsidRPr="00D636C8">
        <w:rPr>
          <w:rFonts w:asciiTheme="majorBidi" w:hAnsiTheme="majorBidi" w:cstheme="majorBidi"/>
          <w:b/>
          <w:bCs/>
          <w:sz w:val="24"/>
          <w:szCs w:val="24"/>
        </w:rPr>
        <w:t xml:space="preserve">Return </w:t>
      </w:r>
      <w:proofErr w:type="gramStart"/>
      <w:r w:rsidRPr="00D636C8">
        <w:rPr>
          <w:rFonts w:asciiTheme="majorBidi" w:hAnsiTheme="majorBidi" w:cstheme="majorBidi"/>
          <w:b/>
          <w:bCs/>
          <w:sz w:val="24"/>
          <w:szCs w:val="24"/>
        </w:rPr>
        <w:t>On</w:t>
      </w:r>
      <w:proofErr w:type="gramEnd"/>
      <w:r w:rsidRPr="00D636C8">
        <w:rPr>
          <w:rFonts w:asciiTheme="majorBidi" w:hAnsiTheme="majorBidi" w:cstheme="majorBidi"/>
          <w:b/>
          <w:bCs/>
          <w:sz w:val="24"/>
          <w:szCs w:val="24"/>
        </w:rPr>
        <w:t xml:space="preserve"> Asset (ROA) terhadap </w:t>
      </w:r>
      <w:r w:rsidRPr="00D636C8">
        <w:rPr>
          <w:rFonts w:asciiTheme="majorBidi" w:hAnsiTheme="majorBidi" w:cstheme="majorBidi"/>
          <w:b/>
          <w:sz w:val="24"/>
          <w:szCs w:val="24"/>
        </w:rPr>
        <w:t>Harga Saham</w:t>
      </w:r>
    </w:p>
    <w:p w:rsidR="00D636C8" w:rsidRPr="00D636C8" w:rsidRDefault="00D636C8" w:rsidP="00AB0CAC">
      <w:pPr>
        <w:autoSpaceDE w:val="0"/>
        <w:autoSpaceDN w:val="0"/>
        <w:adjustRightInd w:val="0"/>
        <w:spacing w:line="360" w:lineRule="auto"/>
        <w:ind w:firstLine="720"/>
        <w:rPr>
          <w:rFonts w:asciiTheme="majorBidi" w:eastAsia="Times New Roman" w:hAnsiTheme="majorBidi" w:cstheme="majorBidi"/>
          <w:sz w:val="24"/>
          <w:szCs w:val="24"/>
        </w:rPr>
      </w:pPr>
      <w:r w:rsidRPr="00D636C8">
        <w:rPr>
          <w:rFonts w:asciiTheme="majorBidi" w:hAnsiTheme="majorBidi" w:cstheme="majorBidi"/>
          <w:i/>
          <w:sz w:val="24"/>
          <w:szCs w:val="24"/>
        </w:rPr>
        <w:t xml:space="preserve">Return </w:t>
      </w:r>
      <w:proofErr w:type="gramStart"/>
      <w:r w:rsidRPr="00D636C8">
        <w:rPr>
          <w:rFonts w:asciiTheme="majorBidi" w:hAnsiTheme="majorBidi" w:cstheme="majorBidi"/>
          <w:i/>
          <w:sz w:val="24"/>
          <w:szCs w:val="24"/>
        </w:rPr>
        <w:t>On</w:t>
      </w:r>
      <w:proofErr w:type="gramEnd"/>
      <w:r w:rsidRPr="00D636C8">
        <w:rPr>
          <w:rFonts w:asciiTheme="majorBidi" w:hAnsiTheme="majorBidi" w:cstheme="majorBidi"/>
          <w:i/>
          <w:sz w:val="24"/>
          <w:szCs w:val="24"/>
        </w:rPr>
        <w:t xml:space="preserve"> Asset (ROA)</w:t>
      </w:r>
      <w:r w:rsidRPr="00D636C8">
        <w:rPr>
          <w:rFonts w:asciiTheme="majorBidi" w:hAnsiTheme="majorBidi" w:cstheme="majorBidi"/>
          <w:sz w:val="24"/>
          <w:szCs w:val="24"/>
        </w:rPr>
        <w:t xml:space="preserve"> merupakan </w:t>
      </w:r>
      <w:r w:rsidRPr="00D636C8">
        <w:rPr>
          <w:rFonts w:asciiTheme="majorBidi" w:eastAsia="Times New Roman" w:hAnsiTheme="majorBidi" w:cstheme="majorBidi"/>
          <w:sz w:val="24"/>
          <w:szCs w:val="24"/>
          <w:lang w:val="id-ID"/>
        </w:rPr>
        <w:t xml:space="preserve">rasio yang digunakan untuk mengukur keuntungan bersih yang diperoleh dari penggunaan aktiva. Dengan kata lain, semakin tinggi rasio ini maka semakin baik produktivitas </w:t>
      </w:r>
      <w:r w:rsidRPr="00D636C8">
        <w:rPr>
          <w:rFonts w:asciiTheme="majorBidi" w:eastAsia="Times New Roman" w:hAnsiTheme="majorBidi" w:cstheme="majorBidi"/>
          <w:i/>
          <w:iCs/>
          <w:sz w:val="24"/>
          <w:szCs w:val="24"/>
          <w:lang w:val="id-ID"/>
        </w:rPr>
        <w:t xml:space="preserve">asset </w:t>
      </w:r>
      <w:r w:rsidRPr="00D636C8">
        <w:rPr>
          <w:rFonts w:asciiTheme="majorBidi" w:eastAsia="Times New Roman" w:hAnsiTheme="majorBidi" w:cstheme="majorBidi"/>
          <w:sz w:val="24"/>
          <w:szCs w:val="24"/>
          <w:lang w:val="id-ID"/>
        </w:rPr>
        <w:t>dalam memperoleh keuntungan bersih. Hal ini selanjutnya akan meningkatkan daya tarik perusahaan kepada investor. Peningkatan daya tarik perusahaan menjadikan perusahaan tersebut semakin diminati oleh investor, karena tingkat pengembalian atau deviden akan semakin besar. Hal ini juga akan berdampak pada harga saham dari perusahaan tersebut di pasar modal yang akan semakin meningkat sehingga ROA akan berpengaruh terhadap harga saham perusahaan. Menurut Lestari dan Sugiharto (2007: 196)</w:t>
      </w:r>
    </w:p>
    <w:p w:rsidR="00D636C8" w:rsidRPr="00D636C8" w:rsidRDefault="00D636C8" w:rsidP="00AB0CAC">
      <w:pPr>
        <w:spacing w:line="360" w:lineRule="auto"/>
        <w:rPr>
          <w:rFonts w:asciiTheme="majorBidi" w:hAnsiTheme="majorBidi" w:cstheme="majorBidi"/>
          <w:sz w:val="24"/>
          <w:szCs w:val="24"/>
          <w:lang w:val="id-ID"/>
        </w:rPr>
      </w:pPr>
      <w:r w:rsidRPr="00D636C8">
        <w:rPr>
          <w:rFonts w:asciiTheme="majorBidi" w:hAnsiTheme="majorBidi" w:cstheme="majorBidi"/>
          <w:b/>
          <w:iCs/>
          <w:sz w:val="24"/>
          <w:szCs w:val="24"/>
        </w:rPr>
        <w:t xml:space="preserve">Hubungan Return On Equity </w:t>
      </w:r>
      <w:r w:rsidRPr="00D636C8">
        <w:rPr>
          <w:rFonts w:asciiTheme="majorBidi" w:hAnsiTheme="majorBidi" w:cstheme="majorBidi"/>
          <w:b/>
          <w:sz w:val="24"/>
          <w:szCs w:val="24"/>
        </w:rPr>
        <w:t>(ROE</w:t>
      </w:r>
      <w:proofErr w:type="gramStart"/>
      <w:r w:rsidRPr="00D636C8">
        <w:rPr>
          <w:rFonts w:asciiTheme="majorBidi" w:hAnsiTheme="majorBidi" w:cstheme="majorBidi"/>
          <w:b/>
          <w:sz w:val="24"/>
          <w:szCs w:val="24"/>
        </w:rPr>
        <w:t>)  terhadap</w:t>
      </w:r>
      <w:proofErr w:type="gramEnd"/>
      <w:r w:rsidRPr="00D636C8">
        <w:rPr>
          <w:rFonts w:asciiTheme="majorBidi" w:hAnsiTheme="majorBidi" w:cstheme="majorBidi"/>
          <w:b/>
          <w:sz w:val="24"/>
          <w:szCs w:val="24"/>
        </w:rPr>
        <w:t xml:space="preserve"> Harga Saham</w:t>
      </w:r>
    </w:p>
    <w:p w:rsidR="00263325" w:rsidRPr="00AB0CAC" w:rsidRDefault="00D636C8" w:rsidP="00AB0CAC">
      <w:pPr>
        <w:spacing w:line="360" w:lineRule="auto"/>
        <w:ind w:firstLine="720"/>
        <w:rPr>
          <w:rFonts w:asciiTheme="majorBidi" w:hAnsiTheme="majorBidi" w:cstheme="majorBidi"/>
          <w:iCs/>
          <w:sz w:val="24"/>
          <w:szCs w:val="24"/>
        </w:rPr>
      </w:pPr>
      <w:r w:rsidRPr="00D636C8">
        <w:rPr>
          <w:rFonts w:asciiTheme="majorBidi" w:hAnsiTheme="majorBidi" w:cstheme="majorBidi"/>
          <w:iCs/>
          <w:sz w:val="24"/>
          <w:szCs w:val="24"/>
        </w:rPr>
        <w:t xml:space="preserve">Return On </w:t>
      </w:r>
      <w:proofErr w:type="gramStart"/>
      <w:r w:rsidRPr="00D636C8">
        <w:rPr>
          <w:rFonts w:asciiTheme="majorBidi" w:hAnsiTheme="majorBidi" w:cstheme="majorBidi"/>
          <w:iCs/>
          <w:sz w:val="24"/>
          <w:szCs w:val="24"/>
        </w:rPr>
        <w:t>Equity  (</w:t>
      </w:r>
      <w:proofErr w:type="gramEnd"/>
      <w:r w:rsidRPr="00D636C8">
        <w:rPr>
          <w:rFonts w:asciiTheme="majorBidi" w:hAnsiTheme="majorBidi" w:cstheme="majorBidi"/>
          <w:iCs/>
          <w:sz w:val="24"/>
          <w:szCs w:val="24"/>
        </w:rPr>
        <w:t>ROE) merupakan perbandingan antara laba</w:t>
      </w:r>
      <w:r w:rsidRPr="00D636C8">
        <w:rPr>
          <w:rFonts w:asciiTheme="majorBidi" w:hAnsiTheme="majorBidi" w:cstheme="majorBidi"/>
          <w:iCs/>
          <w:sz w:val="24"/>
          <w:szCs w:val="24"/>
          <w:lang w:val="id-ID"/>
        </w:rPr>
        <w:t xml:space="preserve"> </w:t>
      </w:r>
      <w:r w:rsidRPr="00D636C8">
        <w:rPr>
          <w:rFonts w:asciiTheme="majorBidi" w:hAnsiTheme="majorBidi" w:cstheme="majorBidi"/>
          <w:iCs/>
          <w:sz w:val="24"/>
          <w:szCs w:val="24"/>
        </w:rPr>
        <w:t>bersih perusahaan dengan ekuitas yang dimiliki oleh perusahaan (Fara</w:t>
      </w:r>
      <w:r w:rsidRPr="00D636C8">
        <w:rPr>
          <w:rFonts w:asciiTheme="majorBidi" w:hAnsiTheme="majorBidi" w:cstheme="majorBidi"/>
          <w:iCs/>
          <w:sz w:val="24"/>
          <w:szCs w:val="24"/>
          <w:lang w:val="id-ID"/>
        </w:rPr>
        <w:t xml:space="preserve"> </w:t>
      </w:r>
      <w:r w:rsidRPr="00D636C8">
        <w:rPr>
          <w:rFonts w:asciiTheme="majorBidi" w:hAnsiTheme="majorBidi" w:cstheme="majorBidi"/>
          <w:iCs/>
          <w:sz w:val="24"/>
          <w:szCs w:val="24"/>
        </w:rPr>
        <w:t xml:space="preserve">Dharmastuti, 2004).  Return On </w:t>
      </w:r>
      <w:proofErr w:type="gramStart"/>
      <w:r w:rsidRPr="00D636C8">
        <w:rPr>
          <w:rFonts w:asciiTheme="majorBidi" w:hAnsiTheme="majorBidi" w:cstheme="majorBidi"/>
          <w:iCs/>
          <w:sz w:val="24"/>
          <w:szCs w:val="24"/>
        </w:rPr>
        <w:t>Equity  (</w:t>
      </w:r>
      <w:proofErr w:type="gramEnd"/>
      <w:r w:rsidRPr="00D636C8">
        <w:rPr>
          <w:rFonts w:asciiTheme="majorBidi" w:hAnsiTheme="majorBidi" w:cstheme="majorBidi"/>
          <w:iCs/>
          <w:sz w:val="24"/>
          <w:szCs w:val="24"/>
        </w:rPr>
        <w:t>ROE) merupakan rasio yang digunakan untuk mengukur seberapa banyak keuntungan yang menjadi</w:t>
      </w:r>
      <w:r w:rsidRPr="00D636C8">
        <w:rPr>
          <w:rFonts w:asciiTheme="majorBidi" w:hAnsiTheme="majorBidi" w:cstheme="majorBidi"/>
          <w:iCs/>
          <w:sz w:val="24"/>
          <w:szCs w:val="24"/>
          <w:lang w:val="id-ID"/>
        </w:rPr>
        <w:t xml:space="preserve"> </w:t>
      </w:r>
      <w:r w:rsidRPr="00D636C8">
        <w:rPr>
          <w:rFonts w:asciiTheme="majorBidi" w:hAnsiTheme="majorBidi" w:cstheme="majorBidi"/>
          <w:iCs/>
          <w:sz w:val="24"/>
          <w:szCs w:val="24"/>
        </w:rPr>
        <w:t xml:space="preserve">hak pemilik modal  sendiri (saham).  Return On </w:t>
      </w:r>
      <w:proofErr w:type="gramStart"/>
      <w:r w:rsidRPr="00D636C8">
        <w:rPr>
          <w:rFonts w:asciiTheme="majorBidi" w:hAnsiTheme="majorBidi" w:cstheme="majorBidi"/>
          <w:iCs/>
          <w:sz w:val="24"/>
          <w:szCs w:val="24"/>
        </w:rPr>
        <w:t>Equity  (</w:t>
      </w:r>
      <w:proofErr w:type="gramEnd"/>
      <w:r w:rsidRPr="00D636C8">
        <w:rPr>
          <w:rFonts w:asciiTheme="majorBidi" w:hAnsiTheme="majorBidi" w:cstheme="majorBidi"/>
          <w:iCs/>
          <w:sz w:val="24"/>
          <w:szCs w:val="24"/>
        </w:rPr>
        <w:t xml:space="preserve">ROE) </w:t>
      </w:r>
      <w:r w:rsidRPr="00D636C8">
        <w:rPr>
          <w:rFonts w:asciiTheme="majorBidi" w:hAnsiTheme="majorBidi" w:cstheme="majorBidi"/>
          <w:sz w:val="24"/>
          <w:szCs w:val="24"/>
          <w:lang w:val="id-ID"/>
        </w:rPr>
        <w:t xml:space="preserve"> </w:t>
      </w:r>
      <w:r w:rsidRPr="00D636C8">
        <w:rPr>
          <w:rFonts w:asciiTheme="majorBidi" w:hAnsiTheme="majorBidi" w:cstheme="majorBidi"/>
          <w:iCs/>
          <w:sz w:val="24"/>
          <w:szCs w:val="24"/>
        </w:rPr>
        <w:t xml:space="preserve">juga merupakan rasio yang memberikan informasi pada para investor tentang seberapa besar tingkat pengembalian modal dari perusahaan yang berasal dari kinerja perusahaan menghasilkan laba. Semakin besar </w:t>
      </w:r>
      <w:proofErr w:type="gramStart"/>
      <w:r w:rsidRPr="00D636C8">
        <w:rPr>
          <w:rFonts w:asciiTheme="majorBidi" w:hAnsiTheme="majorBidi" w:cstheme="majorBidi"/>
          <w:iCs/>
          <w:sz w:val="24"/>
          <w:szCs w:val="24"/>
        </w:rPr>
        <w:t xml:space="preserve">nilai  </w:t>
      </w:r>
      <w:r w:rsidRPr="00D636C8">
        <w:rPr>
          <w:rFonts w:asciiTheme="majorBidi" w:hAnsiTheme="majorBidi" w:cstheme="majorBidi"/>
          <w:i/>
          <w:iCs/>
          <w:sz w:val="24"/>
          <w:szCs w:val="24"/>
        </w:rPr>
        <w:t>Return</w:t>
      </w:r>
      <w:proofErr w:type="gramEnd"/>
      <w:r w:rsidRPr="00D636C8">
        <w:rPr>
          <w:rFonts w:asciiTheme="majorBidi" w:hAnsiTheme="majorBidi" w:cstheme="majorBidi"/>
          <w:i/>
          <w:iCs/>
          <w:sz w:val="24"/>
          <w:szCs w:val="24"/>
        </w:rPr>
        <w:t xml:space="preserve">  On Equity </w:t>
      </w:r>
      <w:r w:rsidRPr="00D636C8">
        <w:rPr>
          <w:rFonts w:asciiTheme="majorBidi" w:hAnsiTheme="majorBidi" w:cstheme="majorBidi"/>
          <w:iCs/>
          <w:sz w:val="24"/>
          <w:szCs w:val="24"/>
        </w:rPr>
        <w:t xml:space="preserve"> (ROE) artinya tingkat pengembalian yang diharapkan investor juga besar. Semakin besar </w:t>
      </w:r>
      <w:proofErr w:type="gramStart"/>
      <w:r w:rsidRPr="00D636C8">
        <w:rPr>
          <w:rFonts w:asciiTheme="majorBidi" w:hAnsiTheme="majorBidi" w:cstheme="majorBidi"/>
          <w:iCs/>
          <w:sz w:val="24"/>
          <w:szCs w:val="24"/>
        </w:rPr>
        <w:t xml:space="preserve">nilai  </w:t>
      </w:r>
      <w:r w:rsidRPr="00D636C8">
        <w:rPr>
          <w:rFonts w:asciiTheme="majorBidi" w:hAnsiTheme="majorBidi" w:cstheme="majorBidi"/>
          <w:i/>
          <w:iCs/>
          <w:sz w:val="24"/>
          <w:szCs w:val="24"/>
        </w:rPr>
        <w:t>Return</w:t>
      </w:r>
      <w:proofErr w:type="gramEnd"/>
      <w:r w:rsidRPr="00D636C8">
        <w:rPr>
          <w:rFonts w:asciiTheme="majorBidi" w:hAnsiTheme="majorBidi" w:cstheme="majorBidi"/>
          <w:i/>
          <w:iCs/>
          <w:sz w:val="24"/>
          <w:szCs w:val="24"/>
        </w:rPr>
        <w:t xml:space="preserve"> On Equity</w:t>
      </w:r>
      <w:r w:rsidRPr="00D636C8">
        <w:rPr>
          <w:rFonts w:asciiTheme="majorBidi" w:hAnsiTheme="majorBidi" w:cstheme="majorBidi"/>
          <w:iCs/>
          <w:sz w:val="24"/>
          <w:szCs w:val="24"/>
        </w:rPr>
        <w:t xml:space="preserve">  (ROE) maka perusahaan dianggap semakin menguntungkan, oleh sebab itu investor kemungkinan akan mencari saham ini hingga menyebabkan permintaan bertambah dan harga penawaran dipasar sekunder terdorong naik</w:t>
      </w:r>
      <w:r w:rsidRPr="00D636C8">
        <w:rPr>
          <w:rFonts w:asciiTheme="majorBidi" w:hAnsiTheme="majorBidi" w:cstheme="majorBidi"/>
          <w:iCs/>
          <w:sz w:val="24"/>
          <w:szCs w:val="24"/>
          <w:lang w:val="id-ID"/>
        </w:rPr>
        <w:t>.</w:t>
      </w:r>
      <w:r w:rsidRPr="00D636C8">
        <w:rPr>
          <w:rFonts w:asciiTheme="majorBidi" w:hAnsiTheme="majorBidi" w:cstheme="majorBidi"/>
          <w:iCs/>
          <w:sz w:val="24"/>
          <w:szCs w:val="24"/>
        </w:rPr>
        <w:t xml:space="preserve"> Hal tersebut sesuai dengan  </w:t>
      </w:r>
      <w:r w:rsidRPr="00D636C8">
        <w:rPr>
          <w:rFonts w:asciiTheme="majorBidi" w:hAnsiTheme="majorBidi" w:cstheme="majorBidi"/>
          <w:i/>
          <w:iCs/>
          <w:sz w:val="24"/>
          <w:szCs w:val="24"/>
        </w:rPr>
        <w:t>Signaling Theory</w:t>
      </w:r>
      <w:r w:rsidRPr="00D636C8">
        <w:rPr>
          <w:rFonts w:asciiTheme="majorBidi" w:hAnsiTheme="majorBidi" w:cstheme="majorBidi"/>
          <w:iCs/>
          <w:sz w:val="24"/>
          <w:szCs w:val="24"/>
        </w:rPr>
        <w:t xml:space="preserve">  (Teori Sinyal)</w:t>
      </w:r>
      <w:r w:rsidRPr="00D636C8">
        <w:rPr>
          <w:rFonts w:asciiTheme="majorBidi" w:hAnsiTheme="majorBidi" w:cstheme="majorBidi"/>
          <w:iCs/>
          <w:sz w:val="24"/>
          <w:szCs w:val="24"/>
          <w:lang w:val="id-ID"/>
        </w:rPr>
        <w:t xml:space="preserve"> </w:t>
      </w:r>
      <w:r w:rsidRPr="00D636C8">
        <w:rPr>
          <w:rFonts w:asciiTheme="majorBidi" w:hAnsiTheme="majorBidi" w:cstheme="majorBidi"/>
          <w:iCs/>
          <w:sz w:val="24"/>
          <w:szCs w:val="24"/>
        </w:rPr>
        <w:t>yang menyatakan bahwa perusahaan yang berkualitas baik dengan sengaja</w:t>
      </w:r>
      <w:r w:rsidRPr="00D636C8">
        <w:rPr>
          <w:rFonts w:asciiTheme="majorBidi" w:hAnsiTheme="majorBidi" w:cstheme="majorBidi"/>
          <w:iCs/>
          <w:sz w:val="24"/>
          <w:szCs w:val="24"/>
          <w:lang w:val="id-ID"/>
        </w:rPr>
        <w:t xml:space="preserve"> </w:t>
      </w:r>
      <w:r w:rsidRPr="00D636C8">
        <w:rPr>
          <w:rFonts w:asciiTheme="majorBidi" w:hAnsiTheme="majorBidi" w:cstheme="majorBidi"/>
          <w:iCs/>
          <w:sz w:val="24"/>
          <w:szCs w:val="24"/>
        </w:rPr>
        <w:t>akan memberikan  sinyal pada pasar yang berupa informasi,</w:t>
      </w:r>
      <w:r w:rsidRPr="00D636C8">
        <w:rPr>
          <w:rFonts w:asciiTheme="majorBidi" w:hAnsiTheme="majorBidi" w:cstheme="majorBidi"/>
          <w:iCs/>
          <w:sz w:val="24"/>
          <w:szCs w:val="24"/>
          <w:lang w:val="id-ID"/>
        </w:rPr>
        <w:t xml:space="preserve"> </w:t>
      </w:r>
      <w:r w:rsidRPr="00D636C8">
        <w:rPr>
          <w:rFonts w:asciiTheme="majorBidi" w:hAnsiTheme="majorBidi" w:cstheme="majorBidi"/>
          <w:iCs/>
          <w:sz w:val="24"/>
          <w:szCs w:val="24"/>
        </w:rPr>
        <w:t>dengan demikian pasar diharapkan dapat membedakan perusahaan</w:t>
      </w:r>
      <w:r w:rsidRPr="00D636C8">
        <w:rPr>
          <w:rFonts w:asciiTheme="majorBidi" w:hAnsiTheme="majorBidi" w:cstheme="majorBidi"/>
          <w:iCs/>
          <w:sz w:val="24"/>
          <w:szCs w:val="24"/>
          <w:lang w:val="id-ID"/>
        </w:rPr>
        <w:t xml:space="preserve"> </w:t>
      </w:r>
      <w:r w:rsidRPr="00D636C8">
        <w:rPr>
          <w:rFonts w:asciiTheme="majorBidi" w:hAnsiTheme="majorBidi" w:cstheme="majorBidi"/>
          <w:iCs/>
          <w:sz w:val="24"/>
          <w:szCs w:val="24"/>
        </w:rPr>
        <w:t>mana yang memiliki kualitas yang baik atau buruk.</w:t>
      </w:r>
    </w:p>
    <w:p w:rsidR="00D5754A" w:rsidRPr="00AB0CAC" w:rsidRDefault="003D3063" w:rsidP="00AB0CAC">
      <w:pPr>
        <w:spacing w:line="360" w:lineRule="auto"/>
        <w:jc w:val="center"/>
        <w:rPr>
          <w:rFonts w:asciiTheme="majorBidi" w:hAnsiTheme="majorBidi" w:cstheme="majorBidi"/>
          <w:b/>
          <w:sz w:val="24"/>
          <w:szCs w:val="24"/>
        </w:rPr>
      </w:pPr>
      <w:r w:rsidRPr="00AB0CAC">
        <w:rPr>
          <w:rFonts w:asciiTheme="majorBidi" w:hAnsiTheme="majorBidi" w:cstheme="majorBidi"/>
          <w:b/>
          <w:sz w:val="24"/>
          <w:szCs w:val="24"/>
        </w:rPr>
        <w:t>METODE PENILITIAN</w:t>
      </w:r>
    </w:p>
    <w:p w:rsidR="00433748" w:rsidRPr="00D636C8" w:rsidRDefault="00433748" w:rsidP="005535F8">
      <w:pPr>
        <w:pStyle w:val="Style20"/>
        <w:kinsoku w:val="0"/>
        <w:autoSpaceDE/>
        <w:autoSpaceDN/>
        <w:spacing w:line="360" w:lineRule="auto"/>
        <w:ind w:left="0" w:right="0"/>
        <w:rPr>
          <w:rFonts w:asciiTheme="majorBidi" w:hAnsiTheme="majorBidi" w:cstheme="majorBidi"/>
          <w:b/>
          <w:spacing w:val="-9"/>
          <w:w w:val="110"/>
          <w:lang w:val="id-ID"/>
        </w:rPr>
      </w:pPr>
      <w:r w:rsidRPr="00D636C8">
        <w:rPr>
          <w:rFonts w:asciiTheme="majorBidi" w:hAnsiTheme="majorBidi" w:cstheme="majorBidi"/>
          <w:b/>
          <w:spacing w:val="-9"/>
          <w:w w:val="110"/>
        </w:rPr>
        <w:t>Pendekatan</w:t>
      </w:r>
      <w:r w:rsidRPr="00D636C8">
        <w:rPr>
          <w:rFonts w:asciiTheme="majorBidi" w:hAnsiTheme="majorBidi" w:cstheme="majorBidi"/>
          <w:b/>
          <w:spacing w:val="-9"/>
          <w:w w:val="110"/>
          <w:lang w:val="id-ID"/>
        </w:rPr>
        <w:t xml:space="preserve"> Penelitian</w:t>
      </w:r>
    </w:p>
    <w:p w:rsidR="00433748" w:rsidRPr="00D636C8" w:rsidRDefault="00433748" w:rsidP="00AB0CAC">
      <w:pPr>
        <w:pStyle w:val="Style20"/>
        <w:kinsoku w:val="0"/>
        <w:autoSpaceDE/>
        <w:autoSpaceDN/>
        <w:spacing w:line="360" w:lineRule="auto"/>
        <w:ind w:left="0" w:right="0" w:firstLine="720"/>
        <w:rPr>
          <w:rFonts w:asciiTheme="majorBidi" w:hAnsiTheme="majorBidi" w:cstheme="majorBidi"/>
          <w:spacing w:val="-9"/>
          <w:w w:val="110"/>
        </w:rPr>
      </w:pPr>
      <w:r w:rsidRPr="00D636C8">
        <w:rPr>
          <w:rFonts w:asciiTheme="majorBidi" w:hAnsiTheme="majorBidi" w:cstheme="majorBidi"/>
          <w:spacing w:val="-9"/>
          <w:w w:val="110"/>
          <w:lang w:val="id-ID"/>
        </w:rPr>
        <w:t xml:space="preserve">Penelitian ini merupakan penelitian kausal komparatif yang bertujuan untuk menganalisis pengaruh variabel bebas terhadap variabel terikat. Variabel yang digunakan dalam penelitian ini adalah </w:t>
      </w:r>
      <w:r w:rsidRPr="00D636C8">
        <w:rPr>
          <w:rFonts w:asciiTheme="majorBidi" w:hAnsiTheme="majorBidi" w:cstheme="majorBidi"/>
          <w:i/>
          <w:spacing w:val="-9"/>
          <w:w w:val="110"/>
        </w:rPr>
        <w:t>Current Ratio</w:t>
      </w:r>
      <w:r w:rsidRPr="00D636C8">
        <w:rPr>
          <w:rFonts w:asciiTheme="majorBidi" w:hAnsiTheme="majorBidi" w:cstheme="majorBidi"/>
          <w:i/>
          <w:spacing w:val="-9"/>
          <w:w w:val="110"/>
          <w:lang w:val="id-ID"/>
        </w:rPr>
        <w:t xml:space="preserve"> </w:t>
      </w:r>
      <w:r w:rsidRPr="00D636C8">
        <w:rPr>
          <w:rFonts w:asciiTheme="majorBidi" w:hAnsiTheme="majorBidi" w:cstheme="majorBidi"/>
          <w:i/>
          <w:spacing w:val="-9"/>
          <w:w w:val="110"/>
        </w:rPr>
        <w:t>(CR)</w:t>
      </w:r>
      <w:r w:rsidRPr="00D636C8">
        <w:rPr>
          <w:rFonts w:asciiTheme="majorBidi" w:hAnsiTheme="majorBidi" w:cstheme="majorBidi"/>
          <w:spacing w:val="-9"/>
          <w:w w:val="110"/>
          <w:lang w:val="id-ID"/>
        </w:rPr>
        <w:t xml:space="preserve"> yang merupakan X1,</w:t>
      </w:r>
      <w:r w:rsidRPr="00D636C8">
        <w:rPr>
          <w:rFonts w:asciiTheme="majorBidi" w:hAnsiTheme="majorBidi" w:cstheme="majorBidi"/>
          <w:spacing w:val="-9"/>
          <w:w w:val="110"/>
        </w:rPr>
        <w:t xml:space="preserve"> </w:t>
      </w:r>
      <w:r w:rsidRPr="00D636C8">
        <w:rPr>
          <w:rFonts w:asciiTheme="majorBidi" w:hAnsiTheme="majorBidi" w:cstheme="majorBidi"/>
          <w:i/>
          <w:spacing w:val="-9"/>
          <w:w w:val="110"/>
        </w:rPr>
        <w:t>Debt to Equity Ratio</w:t>
      </w:r>
      <w:r w:rsidRPr="00D636C8">
        <w:rPr>
          <w:rFonts w:asciiTheme="majorBidi" w:hAnsiTheme="majorBidi" w:cstheme="majorBidi"/>
          <w:spacing w:val="-9"/>
          <w:w w:val="110"/>
        </w:rPr>
        <w:t xml:space="preserve"> (DER) X2, Return On Asset (ROA) X3, </w:t>
      </w:r>
      <w:r w:rsidRPr="00D636C8">
        <w:rPr>
          <w:rFonts w:asciiTheme="majorBidi" w:hAnsiTheme="majorBidi" w:cstheme="majorBidi"/>
          <w:i/>
          <w:spacing w:val="-9"/>
          <w:w w:val="110"/>
          <w:lang w:val="id-ID"/>
        </w:rPr>
        <w:t xml:space="preserve">Return on </w:t>
      </w:r>
      <w:r w:rsidRPr="00D636C8">
        <w:rPr>
          <w:rFonts w:asciiTheme="majorBidi" w:hAnsiTheme="majorBidi" w:cstheme="majorBidi"/>
          <w:i/>
          <w:spacing w:val="-9"/>
          <w:w w:val="110"/>
        </w:rPr>
        <w:t>Equity</w:t>
      </w:r>
      <w:r w:rsidRPr="00D636C8">
        <w:rPr>
          <w:rFonts w:asciiTheme="majorBidi" w:hAnsiTheme="majorBidi" w:cstheme="majorBidi"/>
          <w:i/>
          <w:spacing w:val="-9"/>
          <w:w w:val="110"/>
          <w:lang w:val="id-ID"/>
        </w:rPr>
        <w:t xml:space="preserve"> </w:t>
      </w:r>
      <w:r w:rsidRPr="00D636C8">
        <w:rPr>
          <w:rFonts w:asciiTheme="majorBidi" w:hAnsiTheme="majorBidi" w:cstheme="majorBidi"/>
          <w:spacing w:val="-9"/>
          <w:w w:val="110"/>
          <w:lang w:val="id-ID"/>
        </w:rPr>
        <w:t>(</w:t>
      </w:r>
      <w:r w:rsidRPr="00D636C8">
        <w:rPr>
          <w:rFonts w:asciiTheme="majorBidi" w:hAnsiTheme="majorBidi" w:cstheme="majorBidi"/>
          <w:spacing w:val="-9"/>
          <w:w w:val="110"/>
        </w:rPr>
        <w:t>ROE</w:t>
      </w:r>
      <w:r w:rsidRPr="00D636C8">
        <w:rPr>
          <w:rFonts w:asciiTheme="majorBidi" w:hAnsiTheme="majorBidi" w:cstheme="majorBidi"/>
          <w:spacing w:val="-9"/>
          <w:w w:val="110"/>
          <w:lang w:val="id-ID"/>
        </w:rPr>
        <w:t>) yang merupakan X</w:t>
      </w:r>
      <w:r w:rsidRPr="00D636C8">
        <w:rPr>
          <w:rFonts w:asciiTheme="majorBidi" w:hAnsiTheme="majorBidi" w:cstheme="majorBidi"/>
          <w:spacing w:val="-9"/>
          <w:w w:val="110"/>
        </w:rPr>
        <w:t>4</w:t>
      </w:r>
      <w:r w:rsidRPr="00D636C8">
        <w:rPr>
          <w:rFonts w:asciiTheme="majorBidi" w:hAnsiTheme="majorBidi" w:cstheme="majorBidi"/>
          <w:spacing w:val="-9"/>
          <w:w w:val="110"/>
          <w:lang w:val="id-ID"/>
        </w:rPr>
        <w:t>,</w:t>
      </w:r>
      <w:r w:rsidRPr="00D636C8">
        <w:rPr>
          <w:rFonts w:asciiTheme="majorBidi" w:hAnsiTheme="majorBidi" w:cstheme="majorBidi"/>
          <w:spacing w:val="-9"/>
          <w:w w:val="110"/>
        </w:rPr>
        <w:t xml:space="preserve"> </w:t>
      </w:r>
      <w:r w:rsidRPr="00D636C8">
        <w:rPr>
          <w:rFonts w:asciiTheme="majorBidi" w:hAnsiTheme="majorBidi" w:cstheme="majorBidi"/>
          <w:spacing w:val="-9"/>
          <w:w w:val="110"/>
          <w:lang w:val="id-ID"/>
        </w:rPr>
        <w:t xml:space="preserve">dan </w:t>
      </w:r>
      <w:r w:rsidRPr="00D636C8">
        <w:rPr>
          <w:rFonts w:asciiTheme="majorBidi" w:hAnsiTheme="majorBidi" w:cstheme="majorBidi"/>
          <w:i/>
          <w:spacing w:val="-9"/>
          <w:w w:val="110"/>
        </w:rPr>
        <w:t xml:space="preserve">Harga Saham </w:t>
      </w:r>
      <w:r w:rsidRPr="00D636C8">
        <w:rPr>
          <w:rFonts w:asciiTheme="majorBidi" w:hAnsiTheme="majorBidi" w:cstheme="majorBidi"/>
          <w:spacing w:val="-9"/>
          <w:w w:val="110"/>
          <w:lang w:val="id-ID"/>
        </w:rPr>
        <w:lastRenderedPageBreak/>
        <w:t>(Y) sebagai variabel dependen.</w:t>
      </w:r>
    </w:p>
    <w:p w:rsidR="00433748" w:rsidRPr="00D636C8" w:rsidRDefault="00433748" w:rsidP="005535F8">
      <w:pPr>
        <w:pStyle w:val="Style20"/>
        <w:kinsoku w:val="0"/>
        <w:autoSpaceDE/>
        <w:autoSpaceDN/>
        <w:spacing w:before="240" w:line="360" w:lineRule="auto"/>
        <w:ind w:left="0" w:right="0"/>
        <w:rPr>
          <w:rFonts w:asciiTheme="majorBidi" w:hAnsiTheme="majorBidi" w:cstheme="majorBidi"/>
          <w:b/>
          <w:spacing w:val="-9"/>
          <w:w w:val="110"/>
          <w:lang w:val="id-ID"/>
        </w:rPr>
      </w:pPr>
      <w:r w:rsidRPr="00D636C8">
        <w:rPr>
          <w:rFonts w:asciiTheme="majorBidi" w:eastAsiaTheme="minorHAnsi" w:hAnsiTheme="majorBidi" w:cstheme="majorBidi"/>
          <w:b/>
          <w:lang w:val="id-ID" w:eastAsia="en-US"/>
        </w:rPr>
        <w:t>Metode Analisis Data</w:t>
      </w:r>
    </w:p>
    <w:p w:rsidR="00433748" w:rsidRPr="00D636C8" w:rsidRDefault="00433748" w:rsidP="00AB0CAC">
      <w:pPr>
        <w:pStyle w:val="Style20"/>
        <w:kinsoku w:val="0"/>
        <w:autoSpaceDE/>
        <w:autoSpaceDN/>
        <w:spacing w:line="360" w:lineRule="auto"/>
        <w:ind w:left="0" w:right="0" w:firstLine="709"/>
        <w:rPr>
          <w:rStyle w:val="CharacterStyle2"/>
          <w:rFonts w:asciiTheme="majorBidi" w:hAnsiTheme="majorBidi" w:cstheme="majorBidi"/>
          <w:spacing w:val="-9"/>
          <w:w w:val="110"/>
          <w:sz w:val="24"/>
          <w:szCs w:val="24"/>
        </w:rPr>
      </w:pPr>
      <w:r w:rsidRPr="00D636C8">
        <w:rPr>
          <w:rStyle w:val="CharacterStyle2"/>
          <w:rFonts w:asciiTheme="majorBidi" w:hAnsiTheme="majorBidi" w:cstheme="majorBidi"/>
          <w:spacing w:val="-9"/>
          <w:w w:val="110"/>
          <w:sz w:val="24"/>
          <w:szCs w:val="24"/>
          <w:lang w:val="id-ID"/>
        </w:rPr>
        <w:t xml:space="preserve">Analisis data </w:t>
      </w:r>
      <w:r w:rsidRPr="00D636C8">
        <w:rPr>
          <w:rStyle w:val="CharacterStyle2"/>
          <w:rFonts w:asciiTheme="majorBidi" w:hAnsiTheme="majorBidi" w:cstheme="majorBidi"/>
          <w:spacing w:val="-9"/>
          <w:w w:val="110"/>
          <w:sz w:val="24"/>
          <w:szCs w:val="24"/>
        </w:rPr>
        <w:t>merupakan proses penyederhanaan data kedalam bentuk yang lebih muda dibaca dan diinterprestasikan. (</w:t>
      </w:r>
      <w:proofErr w:type="gramStart"/>
      <w:r w:rsidRPr="00D636C8">
        <w:rPr>
          <w:rStyle w:val="CharacterStyle2"/>
          <w:rFonts w:asciiTheme="majorBidi" w:hAnsiTheme="majorBidi" w:cstheme="majorBidi"/>
          <w:spacing w:val="-9"/>
          <w:w w:val="110"/>
          <w:sz w:val="24"/>
          <w:szCs w:val="24"/>
        </w:rPr>
        <w:t>bagdan</w:t>
      </w:r>
      <w:proofErr w:type="gramEnd"/>
      <w:r w:rsidRPr="00D636C8">
        <w:rPr>
          <w:rStyle w:val="CharacterStyle2"/>
          <w:rFonts w:asciiTheme="majorBidi" w:hAnsiTheme="majorBidi" w:cstheme="majorBidi"/>
          <w:spacing w:val="-9"/>
          <w:w w:val="110"/>
          <w:sz w:val="24"/>
          <w:szCs w:val="24"/>
        </w:rPr>
        <w:t xml:space="preserve"> dan biklen 1992:145) menjelaskan analisis data adalah proses mencari secara sistematis dan mengatur catatan wawancara, catatan lapangan, dan rider yang lain yang dihimpun untuk mengiring pengertian.</w:t>
      </w:r>
    </w:p>
    <w:p w:rsidR="00433748" w:rsidRPr="00D636C8" w:rsidRDefault="00433748" w:rsidP="00AB0CAC">
      <w:pPr>
        <w:pStyle w:val="Style20"/>
        <w:kinsoku w:val="0"/>
        <w:autoSpaceDE/>
        <w:autoSpaceDN/>
        <w:spacing w:line="360" w:lineRule="auto"/>
        <w:ind w:left="0" w:right="0" w:firstLine="709"/>
        <w:rPr>
          <w:rStyle w:val="CharacterStyle2"/>
          <w:rFonts w:asciiTheme="majorBidi" w:hAnsiTheme="majorBidi" w:cstheme="majorBidi"/>
          <w:spacing w:val="-9"/>
          <w:w w:val="110"/>
          <w:sz w:val="24"/>
          <w:szCs w:val="24"/>
        </w:rPr>
      </w:pPr>
      <w:proofErr w:type="gramStart"/>
      <w:r w:rsidRPr="00D636C8">
        <w:rPr>
          <w:rStyle w:val="CharacterStyle2"/>
          <w:rFonts w:asciiTheme="majorBidi" w:hAnsiTheme="majorBidi" w:cstheme="majorBidi"/>
          <w:spacing w:val="-9"/>
          <w:w w:val="110"/>
          <w:sz w:val="24"/>
          <w:szCs w:val="24"/>
        </w:rPr>
        <w:t xml:space="preserve">Dapat ditarik kesempulan bahwasanya analisis data </w:t>
      </w:r>
      <w:r w:rsidRPr="00D636C8">
        <w:rPr>
          <w:rStyle w:val="CharacterStyle2"/>
          <w:rFonts w:asciiTheme="majorBidi" w:hAnsiTheme="majorBidi" w:cstheme="majorBidi"/>
          <w:spacing w:val="-9"/>
          <w:w w:val="110"/>
          <w:sz w:val="24"/>
          <w:szCs w:val="24"/>
          <w:lang w:val="id-ID"/>
        </w:rPr>
        <w:t>adalah cara-cara mengelola data yang telah terkumpul kemudian dapat memberikan interpretasi.</w:t>
      </w:r>
      <w:proofErr w:type="gramEnd"/>
      <w:r w:rsidRPr="00D636C8">
        <w:rPr>
          <w:rStyle w:val="CharacterStyle2"/>
          <w:rFonts w:asciiTheme="majorBidi" w:hAnsiTheme="majorBidi" w:cstheme="majorBidi"/>
          <w:spacing w:val="-9"/>
          <w:w w:val="110"/>
          <w:sz w:val="24"/>
          <w:szCs w:val="24"/>
          <w:lang w:val="id-ID"/>
        </w:rPr>
        <w:t xml:space="preserve"> Hasil pengelolaan data ini digunakan untuk menjawab permasalahan yang telah dirumuskan. </w:t>
      </w:r>
    </w:p>
    <w:p w:rsidR="00433748" w:rsidRPr="00D636C8" w:rsidRDefault="00433748" w:rsidP="00BB551B">
      <w:pPr>
        <w:pStyle w:val="Style20"/>
        <w:kinsoku w:val="0"/>
        <w:autoSpaceDE/>
        <w:autoSpaceDN/>
        <w:spacing w:line="360" w:lineRule="auto"/>
        <w:ind w:left="284" w:right="0"/>
        <w:rPr>
          <w:rStyle w:val="CharacterStyle2"/>
          <w:rFonts w:asciiTheme="majorBidi" w:hAnsiTheme="majorBidi" w:cstheme="majorBidi"/>
          <w:spacing w:val="-9"/>
          <w:w w:val="110"/>
          <w:sz w:val="24"/>
          <w:szCs w:val="24"/>
          <w:lang w:val="id-ID"/>
        </w:rPr>
      </w:pPr>
      <w:r w:rsidRPr="00D636C8">
        <w:rPr>
          <w:rStyle w:val="CharacterStyle2"/>
          <w:rFonts w:asciiTheme="majorBidi" w:hAnsiTheme="majorBidi" w:cstheme="majorBidi"/>
          <w:spacing w:val="-9"/>
          <w:w w:val="110"/>
          <w:sz w:val="24"/>
          <w:szCs w:val="24"/>
          <w:lang w:val="id-ID"/>
        </w:rPr>
        <w:t xml:space="preserve">Metode Analisis Regresi Berganda </w:t>
      </w:r>
    </w:p>
    <w:p w:rsidR="00433748" w:rsidRPr="00D636C8" w:rsidRDefault="00433748" w:rsidP="00AB0CAC">
      <w:pPr>
        <w:pStyle w:val="Style20"/>
        <w:kinsoku w:val="0"/>
        <w:autoSpaceDE/>
        <w:autoSpaceDN/>
        <w:spacing w:line="360" w:lineRule="auto"/>
        <w:ind w:left="0" w:right="0" w:firstLine="710"/>
        <w:rPr>
          <w:rFonts w:asciiTheme="majorBidi" w:hAnsiTheme="majorBidi" w:cstheme="majorBidi"/>
          <w:b/>
          <w:bCs/>
        </w:rPr>
      </w:pPr>
      <w:r w:rsidRPr="00D636C8">
        <w:rPr>
          <w:rStyle w:val="CharacterStyle2"/>
          <w:rFonts w:asciiTheme="majorBidi" w:hAnsiTheme="majorBidi" w:cstheme="majorBidi"/>
          <w:spacing w:val="-9"/>
          <w:w w:val="110"/>
          <w:sz w:val="24"/>
          <w:szCs w:val="24"/>
          <w:lang w:val="id-ID"/>
        </w:rPr>
        <w:t xml:space="preserve">Penelitian ini merupakan untuk mengetahui hubungan antara variabel independen (X) dan variabel dependen (Y). Oleh karena itu untuk mengetahui hubungan antara variabel independen (X) dan variabel dependen (Y) digunakan persamaan regresi berganda sebagai berikut : </w:t>
      </w:r>
      <w:r w:rsidRPr="00D636C8">
        <w:rPr>
          <w:rStyle w:val="CharacterStyle2"/>
          <w:rFonts w:asciiTheme="majorBidi" w:hAnsiTheme="majorBidi" w:cstheme="majorBidi"/>
          <w:b/>
          <w:bCs/>
          <w:spacing w:val="-9"/>
          <w:w w:val="110"/>
          <w:sz w:val="24"/>
          <w:szCs w:val="24"/>
          <w:lang w:val="id-ID"/>
        </w:rPr>
        <w:t>Y = b</w:t>
      </w:r>
      <w:r w:rsidRPr="00D636C8">
        <w:rPr>
          <w:rStyle w:val="CharacterStyle2"/>
          <w:rFonts w:asciiTheme="majorBidi" w:hAnsiTheme="majorBidi" w:cstheme="majorBidi"/>
          <w:b/>
          <w:bCs/>
          <w:spacing w:val="-9"/>
          <w:w w:val="110"/>
          <w:sz w:val="24"/>
          <w:szCs w:val="24"/>
          <w:vertAlign w:val="subscript"/>
          <w:lang w:val="id-ID"/>
        </w:rPr>
        <w:t xml:space="preserve">0 </w:t>
      </w:r>
      <w:r w:rsidRPr="00D636C8">
        <w:rPr>
          <w:rFonts w:asciiTheme="majorBidi" w:hAnsiTheme="majorBidi" w:cstheme="majorBidi"/>
          <w:b/>
          <w:bCs/>
          <w:lang w:val="id-ID"/>
        </w:rPr>
        <w:t>+ b</w:t>
      </w:r>
      <w:r w:rsidRPr="00D636C8">
        <w:rPr>
          <w:rFonts w:asciiTheme="majorBidi" w:hAnsiTheme="majorBidi" w:cstheme="majorBidi"/>
          <w:b/>
          <w:bCs/>
          <w:vertAlign w:val="subscript"/>
          <w:lang w:val="id-ID"/>
        </w:rPr>
        <w:t>1</w:t>
      </w:r>
      <w:r w:rsidRPr="00D636C8">
        <w:rPr>
          <w:rFonts w:asciiTheme="majorBidi" w:hAnsiTheme="majorBidi" w:cstheme="majorBidi"/>
          <w:b/>
          <w:bCs/>
          <w:lang w:val="id-ID"/>
        </w:rPr>
        <w:t>X</w:t>
      </w:r>
      <w:r w:rsidRPr="00D636C8">
        <w:rPr>
          <w:rFonts w:asciiTheme="majorBidi" w:hAnsiTheme="majorBidi" w:cstheme="majorBidi"/>
          <w:b/>
          <w:bCs/>
          <w:vertAlign w:val="subscript"/>
          <w:lang w:val="id-ID"/>
        </w:rPr>
        <w:t xml:space="preserve">1 </w:t>
      </w:r>
      <w:r w:rsidRPr="00D636C8">
        <w:rPr>
          <w:rFonts w:asciiTheme="majorBidi" w:hAnsiTheme="majorBidi" w:cstheme="majorBidi"/>
          <w:b/>
          <w:bCs/>
          <w:lang w:val="id-ID"/>
        </w:rPr>
        <w:t>+ b</w:t>
      </w:r>
      <w:r w:rsidRPr="00D636C8">
        <w:rPr>
          <w:rFonts w:asciiTheme="majorBidi" w:hAnsiTheme="majorBidi" w:cstheme="majorBidi"/>
          <w:b/>
          <w:bCs/>
          <w:vertAlign w:val="subscript"/>
          <w:lang w:val="id-ID"/>
        </w:rPr>
        <w:t>2</w:t>
      </w:r>
      <w:r w:rsidRPr="00D636C8">
        <w:rPr>
          <w:rFonts w:asciiTheme="majorBidi" w:hAnsiTheme="majorBidi" w:cstheme="majorBidi"/>
          <w:b/>
          <w:bCs/>
          <w:lang w:val="id-ID"/>
        </w:rPr>
        <w:t>X</w:t>
      </w:r>
      <w:r w:rsidRPr="00D636C8">
        <w:rPr>
          <w:rFonts w:asciiTheme="majorBidi" w:hAnsiTheme="majorBidi" w:cstheme="majorBidi"/>
          <w:b/>
          <w:bCs/>
          <w:vertAlign w:val="subscript"/>
          <w:lang w:val="id-ID"/>
        </w:rPr>
        <w:t>2</w:t>
      </w:r>
      <w:r w:rsidRPr="00D636C8">
        <w:rPr>
          <w:rFonts w:asciiTheme="majorBidi" w:hAnsiTheme="majorBidi" w:cstheme="majorBidi"/>
          <w:b/>
          <w:bCs/>
          <w:lang w:val="id-ID"/>
        </w:rPr>
        <w:t xml:space="preserve"> + b</w:t>
      </w:r>
      <w:r w:rsidRPr="00D636C8">
        <w:rPr>
          <w:rFonts w:asciiTheme="majorBidi" w:hAnsiTheme="majorBidi" w:cstheme="majorBidi"/>
          <w:b/>
          <w:bCs/>
          <w:vertAlign w:val="subscript"/>
          <w:lang w:val="id-ID"/>
        </w:rPr>
        <w:t>3</w:t>
      </w:r>
      <w:r w:rsidRPr="00D636C8">
        <w:rPr>
          <w:rFonts w:asciiTheme="majorBidi" w:hAnsiTheme="majorBidi" w:cstheme="majorBidi"/>
          <w:b/>
          <w:bCs/>
          <w:lang w:val="id-ID"/>
        </w:rPr>
        <w:t>X</w:t>
      </w:r>
      <w:r w:rsidRPr="00D636C8">
        <w:rPr>
          <w:rFonts w:asciiTheme="majorBidi" w:hAnsiTheme="majorBidi" w:cstheme="majorBidi"/>
          <w:b/>
          <w:bCs/>
          <w:vertAlign w:val="subscript"/>
          <w:lang w:val="id-ID"/>
        </w:rPr>
        <w:t>3</w:t>
      </w:r>
      <w:r w:rsidRPr="00D636C8">
        <w:rPr>
          <w:rFonts w:asciiTheme="majorBidi" w:hAnsiTheme="majorBidi" w:cstheme="majorBidi"/>
          <w:b/>
          <w:bCs/>
          <w:vertAlign w:val="subscript"/>
        </w:rPr>
        <w:t xml:space="preserve"> </w:t>
      </w:r>
      <w:r w:rsidRPr="00D636C8">
        <w:rPr>
          <w:rFonts w:asciiTheme="majorBidi" w:hAnsiTheme="majorBidi" w:cstheme="majorBidi"/>
          <w:b/>
          <w:bCs/>
          <w:lang w:val="id-ID"/>
        </w:rPr>
        <w:t>+</w:t>
      </w:r>
      <w:r w:rsidRPr="00D636C8">
        <w:rPr>
          <w:rFonts w:asciiTheme="majorBidi" w:hAnsiTheme="majorBidi" w:cstheme="majorBidi"/>
          <w:b/>
          <w:bCs/>
        </w:rPr>
        <w:t>b</w:t>
      </w:r>
      <w:r w:rsidRPr="00D636C8">
        <w:rPr>
          <w:rFonts w:asciiTheme="majorBidi" w:hAnsiTheme="majorBidi" w:cstheme="majorBidi"/>
          <w:b/>
          <w:bCs/>
          <w:vertAlign w:val="subscript"/>
        </w:rPr>
        <w:t>4</w:t>
      </w:r>
      <w:r w:rsidRPr="00D636C8">
        <w:rPr>
          <w:rFonts w:asciiTheme="majorBidi" w:hAnsiTheme="majorBidi" w:cstheme="majorBidi"/>
          <w:b/>
          <w:bCs/>
        </w:rPr>
        <w:t>x</w:t>
      </w:r>
      <w:r w:rsidRPr="00D636C8">
        <w:rPr>
          <w:rFonts w:asciiTheme="majorBidi" w:hAnsiTheme="majorBidi" w:cstheme="majorBidi"/>
          <w:b/>
          <w:bCs/>
          <w:vertAlign w:val="subscript"/>
        </w:rPr>
        <w:t>4</w:t>
      </w:r>
      <w:r w:rsidRPr="00D636C8">
        <w:rPr>
          <w:rFonts w:asciiTheme="majorBidi" w:hAnsiTheme="majorBidi" w:cstheme="majorBidi"/>
          <w:b/>
          <w:bCs/>
          <w:lang w:val="id-ID"/>
        </w:rPr>
        <w:t xml:space="preserve"> </w:t>
      </w:r>
      <w:r w:rsidRPr="00D636C8">
        <w:rPr>
          <w:rFonts w:asciiTheme="majorBidi" w:hAnsiTheme="majorBidi" w:cstheme="majorBidi"/>
          <w:b/>
          <w:bCs/>
        </w:rPr>
        <w:t>+</w:t>
      </w:r>
      <w:r w:rsidRPr="00D636C8">
        <w:rPr>
          <w:rFonts w:asciiTheme="majorBidi" w:hAnsiTheme="majorBidi" w:cstheme="majorBidi"/>
          <w:b/>
          <w:bCs/>
          <w:lang w:val="id-ID"/>
        </w:rPr>
        <w:t>e</w:t>
      </w:r>
    </w:p>
    <w:p w:rsidR="00433748" w:rsidRPr="00D636C8" w:rsidRDefault="00433748" w:rsidP="00AB0CAC">
      <w:pPr>
        <w:pStyle w:val="Style20"/>
        <w:kinsoku w:val="0"/>
        <w:autoSpaceDE/>
        <w:autoSpaceDN/>
        <w:spacing w:line="360" w:lineRule="auto"/>
        <w:ind w:left="709" w:right="0"/>
        <w:rPr>
          <w:rFonts w:asciiTheme="majorBidi" w:hAnsiTheme="majorBidi" w:cstheme="majorBidi"/>
          <w:b/>
          <w:bCs/>
          <w:lang w:val="id-ID"/>
        </w:rPr>
      </w:pPr>
      <w:r w:rsidRPr="00D636C8">
        <w:rPr>
          <w:rFonts w:asciiTheme="majorBidi" w:hAnsiTheme="majorBidi" w:cstheme="majorBidi"/>
          <w:b/>
          <w:bCs/>
          <w:lang w:val="id-ID"/>
        </w:rPr>
        <w:t>Dimana :</w:t>
      </w:r>
    </w:p>
    <w:p w:rsidR="00433748" w:rsidRPr="00D636C8" w:rsidRDefault="00433748" w:rsidP="00AB0CAC">
      <w:pPr>
        <w:pStyle w:val="Style20"/>
        <w:tabs>
          <w:tab w:val="left" w:pos="1843"/>
        </w:tabs>
        <w:kinsoku w:val="0"/>
        <w:autoSpaceDE/>
        <w:autoSpaceDN/>
        <w:spacing w:line="360" w:lineRule="auto"/>
        <w:ind w:left="709" w:right="0"/>
        <w:rPr>
          <w:rFonts w:asciiTheme="majorBidi" w:hAnsiTheme="majorBidi" w:cstheme="majorBidi"/>
          <w:lang w:val="id-ID"/>
        </w:rPr>
      </w:pPr>
      <w:r w:rsidRPr="00D636C8">
        <w:rPr>
          <w:rFonts w:asciiTheme="majorBidi" w:hAnsiTheme="majorBidi" w:cstheme="majorBidi"/>
          <w:lang w:val="id-ID"/>
        </w:rPr>
        <w:t>Y</w:t>
      </w:r>
      <w:r w:rsidRPr="00D636C8">
        <w:rPr>
          <w:rFonts w:asciiTheme="majorBidi" w:hAnsiTheme="majorBidi" w:cstheme="majorBidi"/>
          <w:lang w:val="id-ID"/>
        </w:rPr>
        <w:tab/>
        <w:t xml:space="preserve">= </w:t>
      </w:r>
      <w:r w:rsidRPr="00D636C8">
        <w:rPr>
          <w:rFonts w:asciiTheme="majorBidi" w:hAnsiTheme="majorBidi" w:cstheme="majorBidi"/>
        </w:rPr>
        <w:t>Harga Saham</w:t>
      </w:r>
    </w:p>
    <w:p w:rsidR="00433748" w:rsidRPr="00D636C8" w:rsidRDefault="00433748" w:rsidP="00AB0CAC">
      <w:pPr>
        <w:pStyle w:val="Style20"/>
        <w:tabs>
          <w:tab w:val="left" w:pos="1843"/>
        </w:tabs>
        <w:kinsoku w:val="0"/>
        <w:autoSpaceDE/>
        <w:autoSpaceDN/>
        <w:spacing w:line="360" w:lineRule="auto"/>
        <w:ind w:left="709" w:right="0"/>
        <w:rPr>
          <w:rStyle w:val="CharacterStyle2"/>
          <w:rFonts w:asciiTheme="majorBidi" w:hAnsiTheme="majorBidi" w:cstheme="majorBidi"/>
          <w:spacing w:val="-9"/>
          <w:w w:val="110"/>
          <w:sz w:val="24"/>
          <w:szCs w:val="24"/>
          <w:lang w:val="id-ID"/>
        </w:rPr>
      </w:pPr>
      <w:r w:rsidRPr="00D636C8">
        <w:rPr>
          <w:rStyle w:val="CharacterStyle2"/>
          <w:rFonts w:asciiTheme="majorBidi" w:hAnsiTheme="majorBidi" w:cstheme="majorBidi"/>
          <w:spacing w:val="-9"/>
          <w:w w:val="110"/>
          <w:sz w:val="24"/>
          <w:szCs w:val="24"/>
          <w:lang w:val="id-ID"/>
        </w:rPr>
        <w:t>b</w:t>
      </w:r>
      <w:r w:rsidRPr="00D636C8">
        <w:rPr>
          <w:rStyle w:val="CharacterStyle2"/>
          <w:rFonts w:asciiTheme="majorBidi" w:hAnsiTheme="majorBidi" w:cstheme="majorBidi"/>
          <w:spacing w:val="-9"/>
          <w:w w:val="110"/>
          <w:sz w:val="24"/>
          <w:szCs w:val="24"/>
          <w:vertAlign w:val="subscript"/>
          <w:lang w:val="id-ID"/>
        </w:rPr>
        <w:t>0</w:t>
      </w:r>
      <w:r w:rsidRPr="00D636C8">
        <w:rPr>
          <w:rStyle w:val="CharacterStyle2"/>
          <w:rFonts w:asciiTheme="majorBidi" w:hAnsiTheme="majorBidi" w:cstheme="majorBidi"/>
          <w:spacing w:val="-9"/>
          <w:w w:val="110"/>
          <w:sz w:val="24"/>
          <w:szCs w:val="24"/>
          <w:lang w:val="id-ID"/>
        </w:rPr>
        <w:tab/>
        <w:t>= konstanta</w:t>
      </w:r>
    </w:p>
    <w:p w:rsidR="00433748" w:rsidRPr="00D636C8" w:rsidRDefault="00433748" w:rsidP="00AB0CAC">
      <w:pPr>
        <w:pStyle w:val="Style20"/>
        <w:tabs>
          <w:tab w:val="left" w:pos="1843"/>
        </w:tabs>
        <w:kinsoku w:val="0"/>
        <w:autoSpaceDE/>
        <w:autoSpaceDN/>
        <w:spacing w:line="360" w:lineRule="auto"/>
        <w:ind w:left="709" w:right="0"/>
        <w:rPr>
          <w:oMath/>
          <w:rFonts w:ascii="Cambria Math" w:hAnsiTheme="majorBidi" w:cstheme="majorBidi"/>
        </w:rPr>
      </w:pPr>
      <w:r w:rsidRPr="00D636C8">
        <w:rPr>
          <w:rFonts w:asciiTheme="majorBidi" w:hAnsiTheme="majorBidi" w:cstheme="majorBidi"/>
          <w:lang w:val="id-ID"/>
        </w:rPr>
        <w:t>b</w:t>
      </w:r>
      <w:r w:rsidRPr="00D636C8">
        <w:rPr>
          <w:rFonts w:asciiTheme="majorBidi" w:hAnsiTheme="majorBidi" w:cstheme="majorBidi"/>
          <w:vertAlign w:val="subscript"/>
          <w:lang w:val="id-ID"/>
        </w:rPr>
        <w:t>1</w:t>
      </w:r>
      <w:r w:rsidRPr="00D636C8">
        <w:rPr>
          <w:rFonts w:asciiTheme="majorBidi" w:hAnsiTheme="majorBidi" w:cstheme="majorBidi"/>
          <w:lang w:val="id-ID"/>
        </w:rPr>
        <w:t xml:space="preserve"> b</w:t>
      </w:r>
      <w:r w:rsidRPr="00D636C8">
        <w:rPr>
          <w:rFonts w:asciiTheme="majorBidi" w:hAnsiTheme="majorBidi" w:cstheme="majorBidi"/>
          <w:vertAlign w:val="subscript"/>
          <w:lang w:val="id-ID"/>
        </w:rPr>
        <w:t>2</w:t>
      </w:r>
      <w:r w:rsidRPr="00D636C8">
        <w:rPr>
          <w:rFonts w:asciiTheme="majorBidi" w:hAnsiTheme="majorBidi" w:cstheme="majorBidi"/>
          <w:lang w:val="id-ID"/>
        </w:rPr>
        <w:t xml:space="preserve"> </w:t>
      </w:r>
      <w:r w:rsidRPr="00D636C8">
        <w:rPr>
          <w:rFonts w:asciiTheme="majorBidi" w:hAnsiTheme="majorBidi" w:cstheme="majorBidi"/>
        </w:rPr>
        <w:t>b</w:t>
      </w:r>
      <w:r w:rsidRPr="00D636C8">
        <w:rPr>
          <w:rFonts w:asciiTheme="majorBidi" w:hAnsiTheme="majorBidi" w:cstheme="majorBidi"/>
          <w:vertAlign w:val="subscript"/>
        </w:rPr>
        <w:t>3</w:t>
      </w:r>
      <w:r w:rsidRPr="00D636C8">
        <w:rPr>
          <w:rFonts w:asciiTheme="majorBidi" w:hAnsiTheme="majorBidi" w:cstheme="majorBidi"/>
          <w:lang w:val="id-ID"/>
        </w:rPr>
        <w:t>b</w:t>
      </w:r>
      <w:r w:rsidRPr="00D636C8">
        <w:rPr>
          <w:rFonts w:asciiTheme="majorBidi" w:hAnsiTheme="majorBidi" w:cstheme="majorBidi"/>
          <w:vertAlign w:val="subscript"/>
        </w:rPr>
        <w:t xml:space="preserve">4 </w:t>
      </w:r>
      <w:r w:rsidRPr="00D636C8">
        <w:rPr>
          <w:rFonts w:asciiTheme="majorBidi" w:hAnsiTheme="majorBidi" w:cstheme="majorBidi"/>
          <w:vertAlign w:val="subscript"/>
        </w:rPr>
        <w:tab/>
      </w:r>
      <w:r w:rsidRPr="00D636C8">
        <w:rPr>
          <w:rFonts w:asciiTheme="majorBidi" w:hAnsiTheme="majorBidi" w:cstheme="majorBidi"/>
          <w:lang w:val="id-ID"/>
        </w:rPr>
        <w:t xml:space="preserve">= koefisien </w:t>
      </w:r>
      <m:oMath>
        <m:r>
          <w:rPr>
            <w:rFonts w:ascii="Cambria Math" w:hAnsi="Cambria Math" w:cstheme="majorBidi"/>
            <w:lang w:val="id-ID"/>
          </w:rPr>
          <m:t>x</m:t>
        </m:r>
        <m:r>
          <w:rPr>
            <w:rFonts w:ascii="Cambria Math" w:hAnsiTheme="majorBidi" w:cstheme="majorBidi"/>
            <w:vertAlign w:val="subscript"/>
            <w:lang w:val="id-ID"/>
          </w:rPr>
          <m:t>1</m:t>
        </m:r>
        <m:r>
          <w:rPr>
            <w:rFonts w:ascii="Cambria Math" w:hAnsiTheme="majorBidi" w:cstheme="majorBidi"/>
            <w:lang w:val="id-ID"/>
          </w:rPr>
          <m:t xml:space="preserve"> </m:t>
        </m:r>
        <m:r>
          <w:rPr>
            <w:rFonts w:ascii="Cambria Math" w:hAnsi="Cambria Math" w:cstheme="majorBidi"/>
            <w:lang w:val="id-ID"/>
          </w:rPr>
          <m:t>x</m:t>
        </m:r>
        <m:r>
          <w:rPr>
            <w:rFonts w:ascii="Cambria Math" w:hAnsiTheme="majorBidi" w:cstheme="majorBidi"/>
            <w:vertAlign w:val="subscript"/>
            <w:lang w:val="id-ID"/>
          </w:rPr>
          <m:t>2</m:t>
        </m:r>
        <m:r>
          <w:rPr>
            <w:rFonts w:ascii="Cambria Math" w:hAnsiTheme="majorBidi" w:cstheme="majorBidi"/>
            <w:lang w:val="id-ID"/>
          </w:rPr>
          <m:t xml:space="preserve"> </m:t>
        </m:r>
        <m:r>
          <w:rPr>
            <w:rFonts w:ascii="Cambria Math" w:hAnsi="Cambria Math" w:cstheme="majorBidi"/>
            <w:lang w:val="id-ID"/>
          </w:rPr>
          <m:t>x</m:t>
        </m:r>
        <m:r>
          <w:rPr>
            <w:rFonts w:ascii="Cambria Math" w:hAnsiTheme="majorBidi" w:cstheme="majorBidi"/>
            <w:vertAlign w:val="subscript"/>
            <w:lang w:val="id-ID"/>
          </w:rPr>
          <m:t>3</m:t>
        </m:r>
        <m:r>
          <w:rPr>
            <w:rFonts w:ascii="Cambria Math" w:hAnsi="Cambria Math" w:cstheme="majorBidi"/>
            <w:vertAlign w:val="subscript"/>
          </w:rPr>
          <m:t>x</m:t>
        </m:r>
        <m:r>
          <w:rPr>
            <w:rFonts w:ascii="Cambria Math" w:hAnsiTheme="majorBidi" w:cstheme="majorBidi"/>
            <w:vertAlign w:val="subscript"/>
          </w:rPr>
          <m:t>4</m:t>
        </m:r>
      </m:oMath>
    </w:p>
    <w:p w:rsidR="00433748" w:rsidRPr="00D636C8" w:rsidRDefault="00433748" w:rsidP="00AB0CAC">
      <w:pPr>
        <w:pStyle w:val="Style20"/>
        <w:tabs>
          <w:tab w:val="left" w:pos="1843"/>
        </w:tabs>
        <w:kinsoku w:val="0"/>
        <w:autoSpaceDE/>
        <w:autoSpaceDN/>
        <w:spacing w:line="360" w:lineRule="auto"/>
        <w:ind w:left="709" w:right="0"/>
        <w:rPr>
          <w:rFonts w:asciiTheme="majorBidi" w:hAnsiTheme="majorBidi" w:cstheme="majorBidi"/>
        </w:rPr>
      </w:pPr>
      <w:r w:rsidRPr="00D636C8">
        <w:rPr>
          <w:rFonts w:asciiTheme="majorBidi" w:hAnsiTheme="majorBidi" w:cstheme="majorBidi"/>
          <w:lang w:val="id-ID"/>
        </w:rPr>
        <w:t>X</w:t>
      </w:r>
      <w:r w:rsidRPr="00D636C8">
        <w:rPr>
          <w:rFonts w:asciiTheme="majorBidi" w:hAnsiTheme="majorBidi" w:cstheme="majorBidi"/>
          <w:vertAlign w:val="subscript"/>
          <w:lang w:val="id-ID"/>
        </w:rPr>
        <w:t>1</w:t>
      </w:r>
      <w:r w:rsidRPr="00D636C8">
        <w:rPr>
          <w:rFonts w:asciiTheme="majorBidi" w:hAnsiTheme="majorBidi" w:cstheme="majorBidi"/>
          <w:vertAlign w:val="subscript"/>
          <w:lang w:val="id-ID"/>
        </w:rPr>
        <w:tab/>
      </w:r>
      <w:r w:rsidRPr="00D636C8">
        <w:rPr>
          <w:rFonts w:asciiTheme="majorBidi" w:hAnsiTheme="majorBidi" w:cstheme="majorBidi"/>
          <w:lang w:val="id-ID"/>
        </w:rPr>
        <w:t xml:space="preserve">= </w:t>
      </w:r>
      <w:r w:rsidRPr="00D636C8">
        <w:rPr>
          <w:rFonts w:asciiTheme="majorBidi" w:hAnsiTheme="majorBidi" w:cstheme="majorBidi"/>
          <w:i/>
        </w:rPr>
        <w:t>Current Ratio (CR)</w:t>
      </w:r>
    </w:p>
    <w:p w:rsidR="00433748" w:rsidRPr="00D636C8" w:rsidRDefault="00433748" w:rsidP="00AB0CAC">
      <w:pPr>
        <w:pStyle w:val="Style20"/>
        <w:tabs>
          <w:tab w:val="left" w:pos="1843"/>
        </w:tabs>
        <w:kinsoku w:val="0"/>
        <w:autoSpaceDE/>
        <w:autoSpaceDN/>
        <w:spacing w:line="360" w:lineRule="auto"/>
        <w:ind w:left="709" w:right="0"/>
        <w:rPr>
          <w:rFonts w:asciiTheme="majorBidi" w:hAnsiTheme="majorBidi" w:cstheme="majorBidi"/>
        </w:rPr>
      </w:pPr>
      <w:r w:rsidRPr="00D636C8">
        <w:rPr>
          <w:rFonts w:asciiTheme="majorBidi" w:hAnsiTheme="majorBidi" w:cstheme="majorBidi"/>
          <w:lang w:val="id-ID"/>
        </w:rPr>
        <w:t>X</w:t>
      </w:r>
      <w:r w:rsidRPr="00D636C8">
        <w:rPr>
          <w:rFonts w:asciiTheme="majorBidi" w:hAnsiTheme="majorBidi" w:cstheme="majorBidi"/>
          <w:vertAlign w:val="subscript"/>
          <w:lang w:val="id-ID"/>
        </w:rPr>
        <w:t>2</w:t>
      </w:r>
      <w:r w:rsidRPr="00D636C8">
        <w:rPr>
          <w:rFonts w:asciiTheme="majorBidi" w:hAnsiTheme="majorBidi" w:cstheme="majorBidi"/>
          <w:vertAlign w:val="subscript"/>
          <w:lang w:val="id-ID"/>
        </w:rPr>
        <w:tab/>
      </w:r>
      <w:r w:rsidRPr="00D636C8">
        <w:rPr>
          <w:rFonts w:asciiTheme="majorBidi" w:hAnsiTheme="majorBidi" w:cstheme="majorBidi"/>
          <w:lang w:val="id-ID"/>
        </w:rPr>
        <w:t xml:space="preserve">= </w:t>
      </w:r>
      <w:r w:rsidRPr="00D636C8">
        <w:rPr>
          <w:rFonts w:asciiTheme="majorBidi" w:hAnsiTheme="majorBidi" w:cstheme="majorBidi"/>
          <w:i/>
        </w:rPr>
        <w:t>Debt to Equity Ratio</w:t>
      </w:r>
      <w:r w:rsidRPr="00D636C8">
        <w:rPr>
          <w:rFonts w:asciiTheme="majorBidi" w:hAnsiTheme="majorBidi" w:cstheme="majorBidi"/>
        </w:rPr>
        <w:t xml:space="preserve"> (DER)</w:t>
      </w:r>
    </w:p>
    <w:p w:rsidR="00433748" w:rsidRPr="00D636C8" w:rsidRDefault="00433748" w:rsidP="00AB0CAC">
      <w:pPr>
        <w:pStyle w:val="Style20"/>
        <w:tabs>
          <w:tab w:val="left" w:pos="1134"/>
          <w:tab w:val="left" w:pos="1843"/>
        </w:tabs>
        <w:kinsoku w:val="0"/>
        <w:autoSpaceDE/>
        <w:autoSpaceDN/>
        <w:spacing w:line="360" w:lineRule="auto"/>
        <w:ind w:left="709" w:right="0"/>
        <w:rPr>
          <w:rFonts w:asciiTheme="majorBidi" w:hAnsiTheme="majorBidi" w:cstheme="majorBidi"/>
        </w:rPr>
      </w:pPr>
      <w:r w:rsidRPr="00D636C8">
        <w:rPr>
          <w:rFonts w:asciiTheme="majorBidi" w:hAnsiTheme="majorBidi" w:cstheme="majorBidi"/>
          <w:lang w:val="id-ID"/>
        </w:rPr>
        <w:t>X</w:t>
      </w:r>
      <w:r w:rsidRPr="00D636C8">
        <w:rPr>
          <w:rFonts w:asciiTheme="majorBidi" w:hAnsiTheme="majorBidi" w:cstheme="majorBidi"/>
          <w:vertAlign w:val="subscript"/>
        </w:rPr>
        <w:t>3</w:t>
      </w:r>
      <w:r w:rsidR="005C74CA" w:rsidRPr="00D636C8">
        <w:rPr>
          <w:rFonts w:asciiTheme="majorBidi" w:hAnsiTheme="majorBidi" w:cstheme="majorBidi"/>
          <w:vertAlign w:val="subscript"/>
        </w:rPr>
        <w:tab/>
      </w:r>
      <w:r w:rsidRPr="00D636C8">
        <w:rPr>
          <w:rFonts w:asciiTheme="majorBidi" w:hAnsiTheme="majorBidi" w:cstheme="majorBidi"/>
          <w:vertAlign w:val="subscript"/>
          <w:lang w:val="id-ID"/>
        </w:rPr>
        <w:tab/>
      </w:r>
      <w:r w:rsidRPr="00D636C8">
        <w:rPr>
          <w:rFonts w:asciiTheme="majorBidi" w:hAnsiTheme="majorBidi" w:cstheme="majorBidi"/>
          <w:lang w:val="id-ID"/>
        </w:rPr>
        <w:t xml:space="preserve">= </w:t>
      </w:r>
      <w:r w:rsidRPr="00D636C8">
        <w:rPr>
          <w:rFonts w:asciiTheme="majorBidi" w:hAnsiTheme="majorBidi" w:cstheme="majorBidi"/>
        </w:rPr>
        <w:t>Return On Asset (ROA)</w:t>
      </w:r>
    </w:p>
    <w:p w:rsidR="00433748" w:rsidRPr="00D636C8" w:rsidRDefault="00433748" w:rsidP="00AB0CAC">
      <w:pPr>
        <w:pStyle w:val="Style20"/>
        <w:tabs>
          <w:tab w:val="left" w:pos="1134"/>
          <w:tab w:val="left" w:pos="1843"/>
        </w:tabs>
        <w:kinsoku w:val="0"/>
        <w:autoSpaceDE/>
        <w:autoSpaceDN/>
        <w:spacing w:line="360" w:lineRule="auto"/>
        <w:ind w:left="709" w:right="0"/>
        <w:rPr>
          <w:rFonts w:asciiTheme="majorBidi" w:hAnsiTheme="majorBidi" w:cstheme="majorBidi"/>
        </w:rPr>
      </w:pPr>
      <w:r w:rsidRPr="00D636C8">
        <w:rPr>
          <w:rFonts w:asciiTheme="majorBidi" w:hAnsiTheme="majorBidi" w:cstheme="majorBidi"/>
        </w:rPr>
        <w:t>X4</w:t>
      </w:r>
      <w:r w:rsidRPr="00D636C8">
        <w:rPr>
          <w:rFonts w:asciiTheme="majorBidi" w:hAnsiTheme="majorBidi" w:cstheme="majorBidi"/>
        </w:rPr>
        <w:tab/>
      </w:r>
      <w:r w:rsidR="005C74CA" w:rsidRPr="00D636C8">
        <w:rPr>
          <w:rFonts w:asciiTheme="majorBidi" w:hAnsiTheme="majorBidi" w:cstheme="majorBidi"/>
        </w:rPr>
        <w:tab/>
      </w:r>
      <w:r w:rsidRPr="00D636C8">
        <w:rPr>
          <w:rFonts w:asciiTheme="majorBidi" w:hAnsiTheme="majorBidi" w:cstheme="majorBidi"/>
        </w:rPr>
        <w:t xml:space="preserve">= </w:t>
      </w:r>
      <w:r w:rsidRPr="00D636C8">
        <w:rPr>
          <w:rFonts w:asciiTheme="majorBidi" w:hAnsiTheme="majorBidi" w:cstheme="majorBidi"/>
          <w:i/>
          <w:lang w:val="id-ID"/>
        </w:rPr>
        <w:t xml:space="preserve">Return on </w:t>
      </w:r>
      <w:r w:rsidRPr="00D636C8">
        <w:rPr>
          <w:rFonts w:asciiTheme="majorBidi" w:hAnsiTheme="majorBidi" w:cstheme="majorBidi"/>
          <w:i/>
        </w:rPr>
        <w:t>Equity</w:t>
      </w:r>
      <w:r w:rsidRPr="00D636C8">
        <w:rPr>
          <w:rFonts w:asciiTheme="majorBidi" w:hAnsiTheme="majorBidi" w:cstheme="majorBidi"/>
          <w:i/>
          <w:lang w:val="id-ID"/>
        </w:rPr>
        <w:t xml:space="preserve"> </w:t>
      </w:r>
      <w:r w:rsidRPr="00D636C8">
        <w:rPr>
          <w:rFonts w:asciiTheme="majorBidi" w:hAnsiTheme="majorBidi" w:cstheme="majorBidi"/>
          <w:lang w:val="id-ID"/>
        </w:rPr>
        <w:t>(RO</w:t>
      </w:r>
      <w:r w:rsidRPr="00D636C8">
        <w:rPr>
          <w:rFonts w:asciiTheme="majorBidi" w:hAnsiTheme="majorBidi" w:cstheme="majorBidi"/>
        </w:rPr>
        <w:t>E</w:t>
      </w:r>
      <w:r w:rsidRPr="00D636C8">
        <w:rPr>
          <w:rFonts w:asciiTheme="majorBidi" w:hAnsiTheme="majorBidi" w:cstheme="majorBidi"/>
          <w:lang w:val="id-ID"/>
        </w:rPr>
        <w:t>)</w:t>
      </w:r>
    </w:p>
    <w:p w:rsidR="00433748" w:rsidRPr="00D636C8" w:rsidRDefault="00433748" w:rsidP="00AB0CAC">
      <w:pPr>
        <w:pStyle w:val="Style20"/>
        <w:tabs>
          <w:tab w:val="left" w:pos="1134"/>
          <w:tab w:val="left" w:pos="1843"/>
        </w:tabs>
        <w:kinsoku w:val="0"/>
        <w:autoSpaceDE/>
        <w:autoSpaceDN/>
        <w:spacing w:line="360" w:lineRule="auto"/>
        <w:ind w:left="709" w:right="0"/>
        <w:rPr>
          <w:rFonts w:asciiTheme="majorBidi" w:hAnsiTheme="majorBidi" w:cstheme="majorBidi"/>
        </w:rPr>
      </w:pPr>
      <w:r w:rsidRPr="00D636C8">
        <w:rPr>
          <w:rFonts w:asciiTheme="majorBidi" w:hAnsiTheme="majorBidi" w:cstheme="majorBidi"/>
        </w:rPr>
        <w:t>e</w:t>
      </w:r>
      <w:r w:rsidRPr="00D636C8">
        <w:rPr>
          <w:rFonts w:asciiTheme="majorBidi" w:hAnsiTheme="majorBidi" w:cstheme="majorBidi"/>
          <w:lang w:val="id-ID"/>
        </w:rPr>
        <w:t xml:space="preserve"> </w:t>
      </w:r>
      <w:r w:rsidR="005C74CA" w:rsidRPr="00D636C8">
        <w:rPr>
          <w:rFonts w:asciiTheme="majorBidi" w:hAnsiTheme="majorBidi" w:cstheme="majorBidi"/>
        </w:rPr>
        <w:tab/>
      </w:r>
      <w:r w:rsidRPr="00D636C8">
        <w:rPr>
          <w:rFonts w:asciiTheme="majorBidi" w:hAnsiTheme="majorBidi" w:cstheme="majorBidi"/>
          <w:lang w:val="id-ID"/>
        </w:rPr>
        <w:tab/>
        <w:t xml:space="preserve">= variabel pengganggu </w:t>
      </w:r>
    </w:p>
    <w:p w:rsidR="00433748" w:rsidRPr="00D636C8" w:rsidRDefault="00433748" w:rsidP="00AB0CAC">
      <w:pPr>
        <w:pStyle w:val="Style20"/>
        <w:kinsoku w:val="0"/>
        <w:autoSpaceDE/>
        <w:autoSpaceDN/>
        <w:spacing w:line="360" w:lineRule="auto"/>
        <w:ind w:left="284" w:right="0" w:firstLine="426"/>
        <w:rPr>
          <w:rFonts w:asciiTheme="majorBidi" w:hAnsiTheme="majorBidi" w:cstheme="majorBidi"/>
        </w:rPr>
      </w:pPr>
      <w:r w:rsidRPr="00D636C8">
        <w:rPr>
          <w:rFonts w:asciiTheme="majorBidi" w:hAnsiTheme="majorBidi" w:cstheme="majorBidi"/>
          <w:lang w:val="id-ID"/>
        </w:rPr>
        <w:t>Pengujian terhadap hipotesis yang dilakukan dalam penelitian ini dilakukan dengan cara sebagai berikut :</w:t>
      </w:r>
    </w:p>
    <w:p w:rsidR="00433748" w:rsidRPr="00D636C8" w:rsidRDefault="00433748" w:rsidP="00AB0CAC">
      <w:pPr>
        <w:pStyle w:val="Style20"/>
        <w:numPr>
          <w:ilvl w:val="0"/>
          <w:numId w:val="8"/>
        </w:numPr>
        <w:kinsoku w:val="0"/>
        <w:autoSpaceDE/>
        <w:autoSpaceDN/>
        <w:spacing w:line="360" w:lineRule="auto"/>
        <w:ind w:left="709" w:right="0"/>
        <w:rPr>
          <w:rFonts w:asciiTheme="majorBidi" w:hAnsiTheme="majorBidi" w:cstheme="majorBidi"/>
          <w:spacing w:val="-9"/>
          <w:w w:val="110"/>
          <w:lang w:val="id-ID"/>
        </w:rPr>
      </w:pPr>
      <w:r w:rsidRPr="00D636C8">
        <w:rPr>
          <w:rFonts w:asciiTheme="majorBidi" w:hAnsiTheme="majorBidi" w:cstheme="majorBidi"/>
          <w:lang w:val="id-ID"/>
        </w:rPr>
        <w:t>Uji F-statistik</w:t>
      </w:r>
    </w:p>
    <w:p w:rsidR="00433748" w:rsidRPr="00D636C8" w:rsidRDefault="00433748" w:rsidP="00AB0CAC">
      <w:pPr>
        <w:pStyle w:val="Style20"/>
        <w:numPr>
          <w:ilvl w:val="0"/>
          <w:numId w:val="8"/>
        </w:numPr>
        <w:kinsoku w:val="0"/>
        <w:autoSpaceDE/>
        <w:autoSpaceDN/>
        <w:spacing w:line="360" w:lineRule="auto"/>
        <w:ind w:left="709" w:right="0"/>
        <w:rPr>
          <w:rStyle w:val="CharacterStyle2"/>
          <w:rFonts w:asciiTheme="majorBidi" w:hAnsiTheme="majorBidi" w:cstheme="majorBidi"/>
          <w:spacing w:val="-9"/>
          <w:w w:val="110"/>
          <w:sz w:val="24"/>
          <w:szCs w:val="24"/>
          <w:lang w:val="id-ID"/>
        </w:rPr>
      </w:pPr>
      <w:r w:rsidRPr="00D636C8">
        <w:rPr>
          <w:rStyle w:val="CharacterStyle2"/>
          <w:rFonts w:asciiTheme="majorBidi" w:hAnsiTheme="majorBidi" w:cstheme="majorBidi"/>
          <w:spacing w:val="-9"/>
          <w:w w:val="110"/>
          <w:sz w:val="24"/>
          <w:szCs w:val="24"/>
          <w:lang w:val="id-ID"/>
        </w:rPr>
        <w:t>Uji t-statistik</w:t>
      </w:r>
      <w:r w:rsidRPr="00D636C8">
        <w:rPr>
          <w:rStyle w:val="CharacterStyle2"/>
          <w:rFonts w:asciiTheme="majorBidi" w:hAnsiTheme="majorBidi" w:cstheme="majorBidi"/>
          <w:spacing w:val="-9"/>
          <w:w w:val="110"/>
          <w:sz w:val="24"/>
          <w:szCs w:val="24"/>
        </w:rPr>
        <w:t xml:space="preserve"> </w:t>
      </w:r>
    </w:p>
    <w:p w:rsidR="00433748" w:rsidRPr="00D636C8" w:rsidRDefault="00433748" w:rsidP="00AB0CAC">
      <w:pPr>
        <w:pStyle w:val="Style20"/>
        <w:numPr>
          <w:ilvl w:val="0"/>
          <w:numId w:val="8"/>
        </w:numPr>
        <w:kinsoku w:val="0"/>
        <w:autoSpaceDE/>
        <w:autoSpaceDN/>
        <w:spacing w:line="360" w:lineRule="auto"/>
        <w:ind w:left="709" w:right="0"/>
        <w:rPr>
          <w:rStyle w:val="CharacterStyle2"/>
          <w:rFonts w:asciiTheme="majorBidi" w:hAnsiTheme="majorBidi" w:cstheme="majorBidi"/>
          <w:spacing w:val="-9"/>
          <w:w w:val="110"/>
          <w:sz w:val="24"/>
          <w:szCs w:val="24"/>
          <w:lang w:val="id-ID"/>
        </w:rPr>
      </w:pPr>
      <w:r w:rsidRPr="00D636C8">
        <w:rPr>
          <w:rStyle w:val="CharacterStyle2"/>
          <w:rFonts w:asciiTheme="majorBidi" w:hAnsiTheme="majorBidi" w:cstheme="majorBidi"/>
          <w:spacing w:val="-9"/>
          <w:w w:val="110"/>
          <w:sz w:val="24"/>
          <w:szCs w:val="24"/>
          <w:lang w:val="id-ID"/>
        </w:rPr>
        <w:t>Koefisien Determinasi (R</w:t>
      </w:r>
      <w:r w:rsidRPr="00D636C8">
        <w:rPr>
          <w:rStyle w:val="CharacterStyle2"/>
          <w:rFonts w:asciiTheme="majorBidi" w:hAnsiTheme="majorBidi" w:cstheme="majorBidi"/>
          <w:spacing w:val="-9"/>
          <w:w w:val="110"/>
          <w:sz w:val="24"/>
          <w:szCs w:val="24"/>
          <w:vertAlign w:val="superscript"/>
          <w:lang w:val="id-ID"/>
        </w:rPr>
        <w:t>2</w:t>
      </w:r>
      <w:r w:rsidRPr="00D636C8">
        <w:rPr>
          <w:rStyle w:val="CharacterStyle2"/>
          <w:rFonts w:asciiTheme="majorBidi" w:hAnsiTheme="majorBidi" w:cstheme="majorBidi"/>
          <w:spacing w:val="-9"/>
          <w:w w:val="110"/>
          <w:sz w:val="24"/>
          <w:szCs w:val="24"/>
          <w:lang w:val="id-ID"/>
        </w:rPr>
        <w:t>)</w:t>
      </w:r>
    </w:p>
    <w:p w:rsidR="00433748" w:rsidRPr="005535F8" w:rsidRDefault="00433748" w:rsidP="00AB0CAC">
      <w:pPr>
        <w:pStyle w:val="Style20"/>
        <w:numPr>
          <w:ilvl w:val="0"/>
          <w:numId w:val="8"/>
        </w:numPr>
        <w:kinsoku w:val="0"/>
        <w:autoSpaceDE/>
        <w:autoSpaceDN/>
        <w:spacing w:line="360" w:lineRule="auto"/>
        <w:ind w:left="709" w:right="0"/>
        <w:rPr>
          <w:rFonts w:asciiTheme="majorBidi" w:hAnsiTheme="majorBidi" w:cstheme="majorBidi"/>
          <w:lang w:val="id-ID"/>
        </w:rPr>
      </w:pPr>
      <w:r w:rsidRPr="00D636C8">
        <w:rPr>
          <w:rFonts w:asciiTheme="majorBidi" w:hAnsiTheme="majorBidi" w:cstheme="majorBidi"/>
          <w:lang w:val="id-ID"/>
        </w:rPr>
        <w:t>Uji Asumsi Klasik</w:t>
      </w:r>
    </w:p>
    <w:p w:rsidR="005535F8" w:rsidRPr="005535F8" w:rsidRDefault="005535F8" w:rsidP="005535F8">
      <w:pPr>
        <w:pStyle w:val="Style20"/>
        <w:kinsoku w:val="0"/>
        <w:autoSpaceDE/>
        <w:autoSpaceDN/>
        <w:spacing w:line="360" w:lineRule="auto"/>
        <w:ind w:left="0" w:right="0"/>
        <w:rPr>
          <w:rFonts w:asciiTheme="majorBidi" w:hAnsiTheme="majorBidi" w:cstheme="majorBidi"/>
          <w:b/>
          <w:bCs/>
          <w:lang w:val="id-ID"/>
        </w:rPr>
      </w:pPr>
      <w:r w:rsidRPr="005535F8">
        <w:rPr>
          <w:rFonts w:asciiTheme="majorBidi" w:hAnsiTheme="majorBidi" w:cstheme="majorBidi"/>
          <w:b/>
          <w:bCs/>
        </w:rPr>
        <w:lastRenderedPageBreak/>
        <w:t>Definisi Operasional</w:t>
      </w:r>
    </w:p>
    <w:p w:rsidR="005535F8" w:rsidRPr="005535F8" w:rsidRDefault="00433748" w:rsidP="005535F8">
      <w:pPr>
        <w:pStyle w:val="ListParagraph"/>
        <w:numPr>
          <w:ilvl w:val="0"/>
          <w:numId w:val="34"/>
        </w:numPr>
        <w:autoSpaceDE w:val="0"/>
        <w:autoSpaceDN w:val="0"/>
        <w:adjustRightInd w:val="0"/>
        <w:spacing w:line="360" w:lineRule="auto"/>
        <w:ind w:left="426"/>
        <w:jc w:val="both"/>
        <w:rPr>
          <w:rFonts w:asciiTheme="majorBidi" w:hAnsiTheme="majorBidi" w:cstheme="majorBidi"/>
          <w:sz w:val="24"/>
          <w:szCs w:val="24"/>
        </w:rPr>
      </w:pPr>
      <w:r w:rsidRPr="005535F8">
        <w:rPr>
          <w:rFonts w:asciiTheme="majorBidi" w:hAnsiTheme="majorBidi" w:cstheme="majorBidi"/>
          <w:i/>
          <w:iCs/>
          <w:sz w:val="24"/>
          <w:szCs w:val="24"/>
        </w:rPr>
        <w:t xml:space="preserve">Current Ratio </w:t>
      </w:r>
      <w:r w:rsidRPr="005535F8">
        <w:rPr>
          <w:rFonts w:asciiTheme="majorBidi" w:hAnsiTheme="majorBidi" w:cstheme="majorBidi"/>
          <w:sz w:val="24"/>
          <w:szCs w:val="24"/>
        </w:rPr>
        <w:t>(rasio lancar), merupakan rasio untuk mengukur kemampuan perusahaan membayar kewajiban jangka pendek atau utang yang segera jatuh tempo pada saat ditagih secara k</w:t>
      </w:r>
      <w:r w:rsidR="005535F8" w:rsidRPr="005535F8">
        <w:rPr>
          <w:rFonts w:asciiTheme="majorBidi" w:hAnsiTheme="majorBidi" w:cstheme="majorBidi"/>
          <w:sz w:val="24"/>
          <w:szCs w:val="24"/>
        </w:rPr>
        <w:t>eseluruhan.</w:t>
      </w:r>
      <w:r w:rsidR="005535F8" w:rsidRPr="005535F8">
        <w:rPr>
          <w:rFonts w:asciiTheme="majorBidi" w:hAnsiTheme="majorBidi" w:cstheme="majorBidi"/>
          <w:sz w:val="24"/>
          <w:szCs w:val="24"/>
          <w:lang w:val="en-US"/>
        </w:rPr>
        <w:t xml:space="preserve"> </w:t>
      </w:r>
    </w:p>
    <w:p w:rsidR="00BB551B" w:rsidRPr="00BB551B" w:rsidRDefault="00433748" w:rsidP="00BB551B">
      <w:pPr>
        <w:pStyle w:val="ListParagraph"/>
        <w:numPr>
          <w:ilvl w:val="0"/>
          <w:numId w:val="34"/>
        </w:numPr>
        <w:autoSpaceDE w:val="0"/>
        <w:autoSpaceDN w:val="0"/>
        <w:adjustRightInd w:val="0"/>
        <w:spacing w:line="360" w:lineRule="auto"/>
        <w:ind w:left="426"/>
        <w:jc w:val="both"/>
        <w:rPr>
          <w:rFonts w:asciiTheme="majorBidi" w:hAnsiTheme="majorBidi" w:cstheme="majorBidi"/>
          <w:sz w:val="24"/>
          <w:szCs w:val="24"/>
        </w:rPr>
      </w:pPr>
      <w:r w:rsidRPr="005535F8">
        <w:rPr>
          <w:rFonts w:asciiTheme="majorBidi" w:hAnsiTheme="majorBidi" w:cstheme="majorBidi"/>
          <w:bCs/>
          <w:i/>
          <w:sz w:val="24"/>
          <w:szCs w:val="24"/>
        </w:rPr>
        <w:t>Debt to Equity Ratio</w:t>
      </w:r>
      <w:r w:rsidR="005535F8" w:rsidRPr="005535F8">
        <w:rPr>
          <w:rFonts w:asciiTheme="majorBidi" w:hAnsiTheme="majorBidi" w:cstheme="majorBidi"/>
          <w:bCs/>
          <w:sz w:val="24"/>
          <w:szCs w:val="24"/>
          <w:lang w:val="en-US"/>
        </w:rPr>
        <w:t xml:space="preserve">, </w:t>
      </w:r>
      <w:r w:rsidRPr="005535F8">
        <w:rPr>
          <w:rFonts w:asciiTheme="majorBidi" w:hAnsiTheme="majorBidi" w:cstheme="majorBidi"/>
          <w:sz w:val="24"/>
          <w:szCs w:val="24"/>
        </w:rPr>
        <w:t xml:space="preserve">Salah satu aspek yang dinilai dalam mengukur kinerja perusahaan adalah aspek leverage atau utang perusahaan. </w:t>
      </w:r>
    </w:p>
    <w:p w:rsidR="00BB551B" w:rsidRPr="00BB551B" w:rsidRDefault="00433748" w:rsidP="00BB551B">
      <w:pPr>
        <w:pStyle w:val="ListParagraph"/>
        <w:numPr>
          <w:ilvl w:val="0"/>
          <w:numId w:val="34"/>
        </w:numPr>
        <w:autoSpaceDE w:val="0"/>
        <w:autoSpaceDN w:val="0"/>
        <w:adjustRightInd w:val="0"/>
        <w:spacing w:line="360" w:lineRule="auto"/>
        <w:ind w:left="426"/>
        <w:jc w:val="both"/>
        <w:rPr>
          <w:rFonts w:asciiTheme="majorBidi" w:hAnsiTheme="majorBidi" w:cstheme="majorBidi"/>
          <w:b/>
          <w:sz w:val="24"/>
          <w:szCs w:val="24"/>
        </w:rPr>
      </w:pPr>
      <w:r w:rsidRPr="00BB551B">
        <w:rPr>
          <w:rFonts w:asciiTheme="majorBidi" w:eastAsia="Times New Roman" w:hAnsiTheme="majorBidi" w:cstheme="majorBidi"/>
          <w:sz w:val="24"/>
          <w:szCs w:val="24"/>
        </w:rPr>
        <w:t xml:space="preserve">Return On Asset (ROA) dapat mengukur efisiensi penggunaan modal yang menyeluruh, yang sensitif terhadap setiap hal yang mempengaruhi keadaan keuangan perusahaan sehingga dapat diketahui posisi perusahaan terhadap industri. </w:t>
      </w:r>
    </w:p>
    <w:p w:rsidR="00433748" w:rsidRPr="00BB551B" w:rsidRDefault="00433748" w:rsidP="00BB551B">
      <w:pPr>
        <w:pStyle w:val="ListParagraph"/>
        <w:numPr>
          <w:ilvl w:val="0"/>
          <w:numId w:val="34"/>
        </w:numPr>
        <w:autoSpaceDE w:val="0"/>
        <w:autoSpaceDN w:val="0"/>
        <w:adjustRightInd w:val="0"/>
        <w:spacing w:line="360" w:lineRule="auto"/>
        <w:ind w:left="426"/>
        <w:jc w:val="both"/>
        <w:rPr>
          <w:rFonts w:asciiTheme="majorBidi" w:hAnsiTheme="majorBidi" w:cstheme="majorBidi"/>
          <w:b/>
          <w:sz w:val="24"/>
          <w:szCs w:val="24"/>
        </w:rPr>
      </w:pPr>
      <w:r w:rsidRPr="00BB551B">
        <w:rPr>
          <w:rFonts w:asciiTheme="majorBidi" w:hAnsiTheme="majorBidi" w:cstheme="majorBidi"/>
          <w:i/>
          <w:iCs/>
          <w:sz w:val="24"/>
          <w:szCs w:val="24"/>
        </w:rPr>
        <w:t xml:space="preserve">Return On Equity </w:t>
      </w:r>
      <w:r w:rsidRPr="00BB551B">
        <w:rPr>
          <w:rFonts w:asciiTheme="majorBidi" w:hAnsiTheme="majorBidi" w:cstheme="majorBidi"/>
          <w:sz w:val="24"/>
          <w:szCs w:val="24"/>
        </w:rPr>
        <w:t>mengukur besarnya pengembalian terhadap investasi para pemegang saham. Angka tersebut menunjukkan seberapa baik manajemen memanfaatkan investasi para pemegang saha</w:t>
      </w:r>
      <w:r w:rsidR="00BB551B" w:rsidRPr="00BB551B">
        <w:rPr>
          <w:rFonts w:asciiTheme="majorBidi" w:hAnsiTheme="majorBidi" w:cstheme="majorBidi"/>
          <w:sz w:val="24"/>
          <w:szCs w:val="24"/>
          <w:lang w:val="en-US"/>
        </w:rPr>
        <w:t>m</w:t>
      </w:r>
    </w:p>
    <w:p w:rsidR="00BB551B" w:rsidRDefault="00BB551B" w:rsidP="00BB551B">
      <w:pPr>
        <w:pStyle w:val="ListParagraph"/>
        <w:spacing w:line="360" w:lineRule="auto"/>
        <w:ind w:left="360"/>
        <w:rPr>
          <w:rFonts w:asciiTheme="majorBidi" w:hAnsiTheme="majorBidi" w:cstheme="majorBidi"/>
          <w:b/>
          <w:sz w:val="24"/>
          <w:szCs w:val="24"/>
          <w:lang w:val="en-US"/>
        </w:rPr>
      </w:pPr>
    </w:p>
    <w:p w:rsidR="00BB551B" w:rsidRDefault="003D3063" w:rsidP="00BB551B">
      <w:pPr>
        <w:pStyle w:val="ListParagraph"/>
        <w:spacing w:line="360" w:lineRule="auto"/>
        <w:ind w:left="360"/>
        <w:jc w:val="center"/>
        <w:rPr>
          <w:rFonts w:asciiTheme="majorBidi" w:hAnsiTheme="majorBidi" w:cstheme="majorBidi"/>
          <w:b/>
          <w:sz w:val="24"/>
          <w:szCs w:val="24"/>
          <w:lang w:val="en-US"/>
        </w:rPr>
      </w:pPr>
      <w:r w:rsidRPr="00D636C8">
        <w:rPr>
          <w:rFonts w:asciiTheme="majorBidi" w:hAnsiTheme="majorBidi" w:cstheme="majorBidi"/>
          <w:b/>
          <w:sz w:val="24"/>
          <w:szCs w:val="24"/>
          <w:lang w:val="en-US"/>
        </w:rPr>
        <w:t>HASIL PENELITIAN</w:t>
      </w:r>
    </w:p>
    <w:p w:rsidR="003D3063" w:rsidRPr="00BB551B" w:rsidRDefault="003D3063" w:rsidP="00BB551B">
      <w:pPr>
        <w:pStyle w:val="ListParagraph"/>
        <w:spacing w:line="360" w:lineRule="auto"/>
        <w:ind w:left="360"/>
        <w:rPr>
          <w:rFonts w:asciiTheme="majorBidi" w:hAnsiTheme="majorBidi" w:cstheme="majorBidi"/>
          <w:b/>
          <w:sz w:val="24"/>
          <w:szCs w:val="24"/>
          <w:lang w:val="en-US"/>
        </w:rPr>
      </w:pPr>
      <w:r w:rsidRPr="00BB551B">
        <w:rPr>
          <w:rFonts w:asciiTheme="majorBidi" w:hAnsiTheme="majorBidi" w:cstheme="majorBidi"/>
          <w:b/>
          <w:sz w:val="24"/>
          <w:szCs w:val="24"/>
        </w:rPr>
        <w:t>Analisis Penelitian</w:t>
      </w:r>
    </w:p>
    <w:p w:rsidR="009114CE" w:rsidRPr="00BB551B" w:rsidRDefault="003D3063" w:rsidP="00BB551B">
      <w:pPr>
        <w:pStyle w:val="ListParagraph"/>
        <w:spacing w:line="360" w:lineRule="auto"/>
        <w:ind w:left="0" w:firstLine="567"/>
        <w:jc w:val="both"/>
        <w:rPr>
          <w:rFonts w:asciiTheme="majorBidi" w:hAnsiTheme="majorBidi" w:cstheme="majorBidi"/>
          <w:sz w:val="24"/>
          <w:szCs w:val="24"/>
        </w:rPr>
      </w:pPr>
      <w:r w:rsidRPr="00D636C8">
        <w:rPr>
          <w:rFonts w:asciiTheme="majorBidi" w:hAnsiTheme="majorBidi" w:cstheme="majorBidi"/>
          <w:sz w:val="24"/>
          <w:szCs w:val="24"/>
          <w:lang w:val="en-US"/>
        </w:rPr>
        <w:t xml:space="preserve"> </w:t>
      </w:r>
      <w:r w:rsidRPr="00D636C8">
        <w:rPr>
          <w:rFonts w:asciiTheme="majorBidi" w:hAnsiTheme="majorBidi" w:cstheme="majorBidi"/>
          <w:sz w:val="24"/>
          <w:szCs w:val="24"/>
        </w:rPr>
        <w:t xml:space="preserve">Dalam analisis statistik, penelitian ini menggunakan empat variabel bebas dan satu variabel terikat. Keempat variabel bebas tersebut adalah </w:t>
      </w:r>
      <w:r w:rsidRPr="00D636C8">
        <w:rPr>
          <w:rFonts w:asciiTheme="majorBidi" w:hAnsiTheme="majorBidi" w:cstheme="majorBidi"/>
          <w:i/>
          <w:sz w:val="24"/>
          <w:szCs w:val="24"/>
        </w:rPr>
        <w:t>Current ratio</w:t>
      </w:r>
      <w:r w:rsidRPr="00D636C8">
        <w:rPr>
          <w:rFonts w:asciiTheme="majorBidi" w:hAnsiTheme="majorBidi" w:cstheme="majorBidi"/>
          <w:sz w:val="24"/>
          <w:szCs w:val="24"/>
        </w:rPr>
        <w:t xml:space="preserve"> (X</w:t>
      </w:r>
      <w:r w:rsidRPr="00D636C8">
        <w:rPr>
          <w:rFonts w:asciiTheme="majorBidi" w:hAnsiTheme="majorBidi" w:cstheme="majorBidi"/>
          <w:sz w:val="24"/>
          <w:szCs w:val="24"/>
          <w:vertAlign w:val="subscript"/>
        </w:rPr>
        <w:t>1</w:t>
      </w:r>
      <w:r w:rsidRPr="00D636C8">
        <w:rPr>
          <w:rFonts w:asciiTheme="majorBidi" w:hAnsiTheme="majorBidi" w:cstheme="majorBidi"/>
          <w:sz w:val="24"/>
          <w:szCs w:val="24"/>
        </w:rPr>
        <w:t>)</w:t>
      </w:r>
      <w:r w:rsidRPr="00D636C8">
        <w:rPr>
          <w:rFonts w:asciiTheme="majorBidi" w:hAnsiTheme="majorBidi" w:cstheme="majorBidi"/>
          <w:i/>
          <w:sz w:val="24"/>
          <w:szCs w:val="24"/>
        </w:rPr>
        <w:t>,Debt to equity ratio</w:t>
      </w:r>
      <w:r w:rsidRPr="00D636C8">
        <w:rPr>
          <w:rFonts w:asciiTheme="majorBidi" w:hAnsiTheme="majorBidi" w:cstheme="majorBidi"/>
          <w:sz w:val="24"/>
          <w:szCs w:val="24"/>
        </w:rPr>
        <w:t>(X</w:t>
      </w:r>
      <w:r w:rsidRPr="00D636C8">
        <w:rPr>
          <w:rFonts w:asciiTheme="majorBidi" w:hAnsiTheme="majorBidi" w:cstheme="majorBidi"/>
          <w:sz w:val="24"/>
          <w:szCs w:val="24"/>
          <w:vertAlign w:val="subscript"/>
        </w:rPr>
        <w:t>2</w:t>
      </w:r>
      <w:r w:rsidRPr="00D636C8">
        <w:rPr>
          <w:rFonts w:asciiTheme="majorBidi" w:hAnsiTheme="majorBidi" w:cstheme="majorBidi"/>
          <w:sz w:val="24"/>
          <w:szCs w:val="24"/>
        </w:rPr>
        <w:t>)</w:t>
      </w:r>
      <w:r w:rsidRPr="00D636C8">
        <w:rPr>
          <w:rFonts w:asciiTheme="majorBidi" w:hAnsiTheme="majorBidi" w:cstheme="majorBidi"/>
          <w:i/>
          <w:sz w:val="24"/>
          <w:szCs w:val="24"/>
        </w:rPr>
        <w:t xml:space="preserve">, </w:t>
      </w:r>
      <w:r w:rsidRPr="00D636C8">
        <w:rPr>
          <w:rFonts w:asciiTheme="majorBidi" w:hAnsiTheme="majorBidi" w:cstheme="majorBidi"/>
          <w:i/>
          <w:sz w:val="24"/>
          <w:szCs w:val="24"/>
          <w:lang w:val="en-US"/>
        </w:rPr>
        <w:t>return on asset</w:t>
      </w:r>
      <w:r w:rsidRPr="00D636C8">
        <w:rPr>
          <w:rFonts w:asciiTheme="majorBidi" w:hAnsiTheme="majorBidi" w:cstheme="majorBidi"/>
          <w:sz w:val="24"/>
          <w:szCs w:val="24"/>
        </w:rPr>
        <w:t xml:space="preserve"> (X</w:t>
      </w:r>
      <w:r w:rsidRPr="00D636C8">
        <w:rPr>
          <w:rFonts w:asciiTheme="majorBidi" w:hAnsiTheme="majorBidi" w:cstheme="majorBidi"/>
          <w:sz w:val="24"/>
          <w:szCs w:val="24"/>
          <w:vertAlign w:val="subscript"/>
        </w:rPr>
        <w:t>3</w:t>
      </w:r>
      <w:r w:rsidRPr="00D636C8">
        <w:rPr>
          <w:rFonts w:asciiTheme="majorBidi" w:hAnsiTheme="majorBidi" w:cstheme="majorBidi"/>
          <w:sz w:val="24"/>
          <w:szCs w:val="24"/>
        </w:rPr>
        <w:t>)</w:t>
      </w:r>
      <w:r w:rsidRPr="00D636C8">
        <w:rPr>
          <w:rFonts w:asciiTheme="majorBidi" w:hAnsiTheme="majorBidi" w:cstheme="majorBidi"/>
          <w:i/>
          <w:sz w:val="24"/>
          <w:szCs w:val="24"/>
        </w:rPr>
        <w:t>, dan Return on equity</w:t>
      </w:r>
      <w:r w:rsidRPr="00D636C8">
        <w:rPr>
          <w:rFonts w:asciiTheme="majorBidi" w:hAnsiTheme="majorBidi" w:cstheme="majorBidi"/>
          <w:sz w:val="24"/>
          <w:szCs w:val="24"/>
        </w:rPr>
        <w:t xml:space="preserve"> (X</w:t>
      </w:r>
      <w:r w:rsidRPr="00D636C8">
        <w:rPr>
          <w:rFonts w:asciiTheme="majorBidi" w:hAnsiTheme="majorBidi" w:cstheme="majorBidi"/>
          <w:sz w:val="24"/>
          <w:szCs w:val="24"/>
          <w:vertAlign w:val="subscript"/>
        </w:rPr>
        <w:t>4</w:t>
      </w:r>
      <w:r w:rsidRPr="00D636C8">
        <w:rPr>
          <w:rFonts w:asciiTheme="majorBidi" w:hAnsiTheme="majorBidi" w:cstheme="majorBidi"/>
          <w:sz w:val="24"/>
          <w:szCs w:val="24"/>
        </w:rPr>
        <w:t>) dan satu variabel bebas adalah harga saham (Y).</w:t>
      </w:r>
      <w:r w:rsidR="00BB551B">
        <w:rPr>
          <w:rFonts w:asciiTheme="majorBidi" w:hAnsiTheme="majorBidi" w:cstheme="majorBidi"/>
          <w:sz w:val="24"/>
          <w:szCs w:val="24"/>
          <w:lang w:val="en-US"/>
        </w:rPr>
        <w:t xml:space="preserve"> </w:t>
      </w:r>
      <w:r w:rsidRPr="00D636C8">
        <w:rPr>
          <w:rFonts w:asciiTheme="majorBidi" w:hAnsiTheme="majorBidi" w:cstheme="majorBidi"/>
          <w:sz w:val="24"/>
          <w:szCs w:val="24"/>
        </w:rPr>
        <w:t>Dari hasil pengolahan data menggunakan SPSS 16 didapat hasil penelitian sebagai berikut :</w:t>
      </w:r>
    </w:p>
    <w:p w:rsidR="00BB551B" w:rsidRPr="00BB551B" w:rsidRDefault="003D3063" w:rsidP="00BB551B">
      <w:pPr>
        <w:pStyle w:val="ListParagraph"/>
        <w:numPr>
          <w:ilvl w:val="0"/>
          <w:numId w:val="15"/>
        </w:numPr>
        <w:spacing w:line="360" w:lineRule="auto"/>
        <w:ind w:left="426"/>
        <w:rPr>
          <w:rFonts w:asciiTheme="majorBidi" w:hAnsiTheme="majorBidi" w:cstheme="majorBidi"/>
          <w:b/>
          <w:sz w:val="24"/>
          <w:szCs w:val="24"/>
        </w:rPr>
      </w:pPr>
      <w:r w:rsidRPr="00D636C8">
        <w:rPr>
          <w:rFonts w:asciiTheme="majorBidi" w:hAnsiTheme="majorBidi" w:cstheme="majorBidi"/>
          <w:b/>
          <w:sz w:val="24"/>
          <w:szCs w:val="24"/>
        </w:rPr>
        <w:t>Uji Asumsi Klasik</w:t>
      </w:r>
    </w:p>
    <w:p w:rsidR="003D3063" w:rsidRPr="00BB551B" w:rsidRDefault="003D3063" w:rsidP="00BB551B">
      <w:pPr>
        <w:pStyle w:val="ListParagraph"/>
        <w:numPr>
          <w:ilvl w:val="0"/>
          <w:numId w:val="35"/>
        </w:numPr>
        <w:spacing w:line="360" w:lineRule="auto"/>
        <w:rPr>
          <w:rFonts w:asciiTheme="majorBidi" w:hAnsiTheme="majorBidi" w:cstheme="majorBidi"/>
          <w:b/>
          <w:sz w:val="24"/>
          <w:szCs w:val="24"/>
        </w:rPr>
      </w:pPr>
      <w:r w:rsidRPr="00BB551B">
        <w:rPr>
          <w:rFonts w:asciiTheme="majorBidi" w:hAnsiTheme="majorBidi" w:cstheme="majorBidi"/>
          <w:sz w:val="24"/>
          <w:szCs w:val="24"/>
        </w:rPr>
        <w:t>Uji normalitas</w:t>
      </w:r>
    </w:p>
    <w:p w:rsidR="003D3063" w:rsidRPr="00D636C8" w:rsidRDefault="003D3063" w:rsidP="00AB0CAC">
      <w:pPr>
        <w:pStyle w:val="ListParagraph"/>
        <w:spacing w:line="360" w:lineRule="auto"/>
        <w:ind w:left="993"/>
        <w:jc w:val="both"/>
        <w:rPr>
          <w:rFonts w:asciiTheme="majorBidi" w:hAnsiTheme="majorBidi" w:cstheme="majorBidi"/>
          <w:sz w:val="24"/>
          <w:szCs w:val="24"/>
        </w:rPr>
      </w:pPr>
      <w:r w:rsidRPr="00D636C8">
        <w:rPr>
          <w:rFonts w:asciiTheme="majorBidi" w:hAnsiTheme="majorBidi" w:cstheme="majorBidi"/>
          <w:sz w:val="24"/>
          <w:szCs w:val="24"/>
        </w:rPr>
        <w:t>Berdasarkan hasil uji SPSS 16, uji normalitas dapat dilihat dibawah ini :</w:t>
      </w:r>
    </w:p>
    <w:p w:rsidR="003D3063" w:rsidRPr="00D636C8" w:rsidRDefault="003D3063" w:rsidP="00AB0CAC">
      <w:pPr>
        <w:pStyle w:val="ListParagraph"/>
        <w:spacing w:line="360" w:lineRule="auto"/>
        <w:ind w:left="0"/>
        <w:jc w:val="center"/>
        <w:rPr>
          <w:rFonts w:asciiTheme="majorBidi" w:hAnsiTheme="majorBidi" w:cstheme="majorBidi"/>
          <w:sz w:val="24"/>
          <w:szCs w:val="24"/>
        </w:rPr>
      </w:pPr>
      <w:r w:rsidRPr="00D636C8">
        <w:rPr>
          <w:rFonts w:asciiTheme="majorBidi" w:hAnsiTheme="majorBidi" w:cstheme="majorBidi"/>
          <w:noProof/>
          <w:sz w:val="24"/>
          <w:szCs w:val="24"/>
          <w:lang w:val="en-US"/>
        </w:rPr>
        <w:drawing>
          <wp:inline distT="0" distB="0" distL="0" distR="0">
            <wp:extent cx="5176255" cy="1063256"/>
            <wp:effectExtent l="19050" t="0" r="53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7722" cy="1067666"/>
                    </a:xfrm>
                    <a:prstGeom prst="rect">
                      <a:avLst/>
                    </a:prstGeom>
                    <a:noFill/>
                    <a:ln>
                      <a:noFill/>
                    </a:ln>
                  </pic:spPr>
                </pic:pic>
              </a:graphicData>
            </a:graphic>
          </wp:inline>
        </w:drawing>
      </w:r>
    </w:p>
    <w:p w:rsidR="003D3063" w:rsidRPr="00D636C8" w:rsidRDefault="003D3063" w:rsidP="00AB0CAC">
      <w:pPr>
        <w:pStyle w:val="ListParagraph"/>
        <w:tabs>
          <w:tab w:val="left" w:pos="3210"/>
        </w:tabs>
        <w:spacing w:line="360" w:lineRule="auto"/>
        <w:ind w:left="0"/>
        <w:jc w:val="center"/>
        <w:rPr>
          <w:rFonts w:asciiTheme="majorBidi" w:hAnsiTheme="majorBidi" w:cstheme="majorBidi"/>
          <w:sz w:val="24"/>
          <w:szCs w:val="24"/>
        </w:rPr>
      </w:pPr>
      <w:r w:rsidRPr="00D636C8">
        <w:rPr>
          <w:rFonts w:asciiTheme="majorBidi" w:hAnsiTheme="majorBidi" w:cstheme="majorBidi"/>
          <w:sz w:val="24"/>
          <w:szCs w:val="24"/>
        </w:rPr>
        <w:t>Gambar 2. Normal P-P Plot</w:t>
      </w:r>
    </w:p>
    <w:p w:rsidR="003D3063" w:rsidRPr="00D636C8" w:rsidRDefault="003D3063" w:rsidP="00AB0CAC">
      <w:pPr>
        <w:pStyle w:val="ListParagraph"/>
        <w:spacing w:line="360" w:lineRule="auto"/>
        <w:ind w:left="0" w:firstLine="993"/>
        <w:jc w:val="both"/>
        <w:rPr>
          <w:rFonts w:asciiTheme="majorBidi" w:hAnsiTheme="majorBidi" w:cstheme="majorBidi"/>
          <w:sz w:val="24"/>
          <w:szCs w:val="24"/>
        </w:rPr>
      </w:pPr>
      <w:r w:rsidRPr="00D636C8">
        <w:rPr>
          <w:rFonts w:asciiTheme="majorBidi" w:hAnsiTheme="majorBidi" w:cstheme="majorBidi"/>
          <w:sz w:val="24"/>
          <w:szCs w:val="24"/>
        </w:rPr>
        <w:lastRenderedPageBreak/>
        <w:t>Dari analisis kurva dapat dilihat bahwa data menyebar di sekitar diagram dan mengikuti model regresi sehingga dapat disimpulkan bahwa data yang diolah merupakan data yang berd</w:t>
      </w:r>
      <w:r w:rsidR="009114CE" w:rsidRPr="00D636C8">
        <w:rPr>
          <w:rFonts w:asciiTheme="majorBidi" w:hAnsiTheme="majorBidi" w:cstheme="majorBidi"/>
          <w:sz w:val="24"/>
          <w:szCs w:val="24"/>
          <w:lang w:val="en-US"/>
        </w:rPr>
        <w:t>i</w:t>
      </w:r>
      <w:r w:rsidRPr="00D636C8">
        <w:rPr>
          <w:rFonts w:asciiTheme="majorBidi" w:hAnsiTheme="majorBidi" w:cstheme="majorBidi"/>
          <w:sz w:val="24"/>
          <w:szCs w:val="24"/>
        </w:rPr>
        <w:t>stribusi normal sehingga uji normalitas terpenuhi.</w:t>
      </w:r>
    </w:p>
    <w:p w:rsidR="003D3063" w:rsidRPr="00D636C8" w:rsidRDefault="003D3063" w:rsidP="00BB551B">
      <w:pPr>
        <w:pStyle w:val="ListParagraph"/>
        <w:numPr>
          <w:ilvl w:val="0"/>
          <w:numId w:val="35"/>
        </w:numPr>
        <w:spacing w:line="360" w:lineRule="auto"/>
        <w:jc w:val="both"/>
        <w:rPr>
          <w:rFonts w:asciiTheme="majorBidi" w:hAnsiTheme="majorBidi" w:cstheme="majorBidi"/>
          <w:sz w:val="24"/>
          <w:szCs w:val="24"/>
        </w:rPr>
      </w:pPr>
      <w:r w:rsidRPr="00D636C8">
        <w:rPr>
          <w:rFonts w:asciiTheme="majorBidi" w:hAnsiTheme="majorBidi" w:cstheme="majorBidi"/>
          <w:sz w:val="24"/>
          <w:szCs w:val="24"/>
        </w:rPr>
        <w:t>Uji Multikolinearitas</w:t>
      </w:r>
    </w:p>
    <w:p w:rsidR="008A235E" w:rsidRPr="00BB551B" w:rsidRDefault="009114CE" w:rsidP="00BB551B">
      <w:pPr>
        <w:pStyle w:val="ListParagraph"/>
        <w:spacing w:line="360" w:lineRule="auto"/>
        <w:ind w:left="0" w:firstLine="426"/>
        <w:jc w:val="both"/>
        <w:rPr>
          <w:rFonts w:asciiTheme="majorBidi" w:hAnsiTheme="majorBidi" w:cstheme="majorBidi"/>
          <w:sz w:val="24"/>
          <w:szCs w:val="24"/>
          <w:lang w:val="en-US"/>
        </w:rPr>
      </w:pPr>
      <w:r w:rsidRPr="00D636C8">
        <w:rPr>
          <w:rFonts w:asciiTheme="majorBidi" w:hAnsiTheme="majorBidi" w:cstheme="majorBidi"/>
          <w:sz w:val="24"/>
          <w:szCs w:val="24"/>
          <w:lang w:val="en-US"/>
        </w:rPr>
        <w:t xml:space="preserve"> </w:t>
      </w:r>
      <w:r w:rsidR="00BB551B">
        <w:rPr>
          <w:rFonts w:asciiTheme="majorBidi" w:hAnsiTheme="majorBidi" w:cstheme="majorBidi"/>
          <w:sz w:val="24"/>
          <w:szCs w:val="24"/>
          <w:lang w:val="en-US"/>
        </w:rPr>
        <w:tab/>
        <w:t xml:space="preserve"> </w:t>
      </w:r>
      <w:r w:rsidR="003D3063" w:rsidRPr="00D636C8">
        <w:rPr>
          <w:rFonts w:asciiTheme="majorBidi" w:hAnsiTheme="majorBidi" w:cstheme="majorBidi"/>
          <w:sz w:val="24"/>
          <w:szCs w:val="24"/>
        </w:rPr>
        <w:t>Berdasarkan hasil Uji Multikolinearitas dengan menggunakan SPSS 16, dapat dilihat pada tabel ini :</w:t>
      </w:r>
    </w:p>
    <w:p w:rsidR="003D3063" w:rsidRPr="00D636C8" w:rsidRDefault="003D3063" w:rsidP="00AB0CAC">
      <w:pPr>
        <w:pStyle w:val="ListParagraph"/>
        <w:tabs>
          <w:tab w:val="left" w:pos="7230"/>
        </w:tabs>
        <w:spacing w:after="0" w:line="360" w:lineRule="auto"/>
        <w:ind w:left="0"/>
        <w:jc w:val="center"/>
        <w:rPr>
          <w:rFonts w:asciiTheme="majorBidi" w:hAnsiTheme="majorBidi" w:cstheme="majorBidi"/>
          <w:b/>
          <w:sz w:val="24"/>
          <w:szCs w:val="24"/>
          <w:lang w:val="en-US"/>
        </w:rPr>
      </w:pPr>
      <w:r w:rsidRPr="00D636C8">
        <w:rPr>
          <w:rFonts w:asciiTheme="majorBidi" w:hAnsiTheme="majorBidi" w:cstheme="majorBidi"/>
          <w:b/>
          <w:sz w:val="24"/>
          <w:szCs w:val="24"/>
          <w:lang w:val="en-US"/>
        </w:rPr>
        <w:t xml:space="preserve"> </w:t>
      </w:r>
      <w:r w:rsidRPr="00D636C8">
        <w:rPr>
          <w:rFonts w:asciiTheme="majorBidi" w:hAnsiTheme="majorBidi" w:cstheme="majorBidi"/>
          <w:b/>
          <w:sz w:val="24"/>
          <w:szCs w:val="24"/>
        </w:rPr>
        <w:t>Hasil Uji Multikolinearitas</w:t>
      </w:r>
    </w:p>
    <w:tbl>
      <w:tblPr>
        <w:tblpPr w:leftFromText="180" w:rightFromText="180" w:vertAnchor="text" w:horzAnchor="margin" w:tblpY="141"/>
        <w:tblW w:w="8337" w:type="dxa"/>
        <w:tblLook w:val="04A0"/>
      </w:tblPr>
      <w:tblGrid>
        <w:gridCol w:w="1760"/>
        <w:gridCol w:w="1609"/>
        <w:gridCol w:w="1134"/>
        <w:gridCol w:w="3834"/>
      </w:tblGrid>
      <w:tr w:rsidR="008A235E" w:rsidRPr="00D636C8" w:rsidTr="008A235E">
        <w:trPr>
          <w:trHeight w:val="392"/>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Variabel</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Tolerance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VIF</w:t>
            </w:r>
          </w:p>
        </w:tc>
        <w:tc>
          <w:tcPr>
            <w:tcW w:w="3834" w:type="dxa"/>
            <w:tcBorders>
              <w:top w:val="single" w:sz="4" w:space="0" w:color="auto"/>
              <w:left w:val="nil"/>
              <w:bottom w:val="single" w:sz="4" w:space="0" w:color="auto"/>
              <w:right w:val="single" w:sz="4" w:space="0" w:color="auto"/>
            </w:tcBorders>
            <w:shd w:val="clear" w:color="auto" w:fill="auto"/>
            <w:noWrap/>
            <w:vAlign w:val="center"/>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Kesimpulan</w:t>
            </w:r>
          </w:p>
        </w:tc>
      </w:tr>
      <w:tr w:rsidR="008A235E" w:rsidRPr="00D636C8" w:rsidTr="008A235E">
        <w:trPr>
          <w:trHeight w:val="253"/>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CR</w:t>
            </w:r>
          </w:p>
        </w:tc>
        <w:tc>
          <w:tcPr>
            <w:tcW w:w="1609" w:type="dxa"/>
            <w:tcBorders>
              <w:top w:val="nil"/>
              <w:left w:val="nil"/>
              <w:bottom w:val="single" w:sz="4" w:space="0" w:color="auto"/>
              <w:right w:val="single" w:sz="4" w:space="0" w:color="auto"/>
            </w:tcBorders>
            <w:shd w:val="clear" w:color="auto" w:fill="auto"/>
            <w:noWrap/>
            <w:vAlign w:val="bottom"/>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0.545</w:t>
            </w:r>
          </w:p>
        </w:tc>
        <w:tc>
          <w:tcPr>
            <w:tcW w:w="1134" w:type="dxa"/>
            <w:tcBorders>
              <w:top w:val="nil"/>
              <w:left w:val="nil"/>
              <w:bottom w:val="single" w:sz="4" w:space="0" w:color="auto"/>
              <w:right w:val="single" w:sz="4" w:space="0" w:color="auto"/>
            </w:tcBorders>
            <w:shd w:val="clear" w:color="auto" w:fill="auto"/>
            <w:noWrap/>
            <w:vAlign w:val="bottom"/>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1.833</w:t>
            </w:r>
          </w:p>
        </w:tc>
        <w:tc>
          <w:tcPr>
            <w:tcW w:w="3834" w:type="dxa"/>
            <w:tcBorders>
              <w:top w:val="nil"/>
              <w:left w:val="nil"/>
              <w:bottom w:val="single" w:sz="4" w:space="0" w:color="auto"/>
              <w:right w:val="single" w:sz="4" w:space="0" w:color="auto"/>
            </w:tcBorders>
            <w:shd w:val="clear" w:color="auto" w:fill="auto"/>
            <w:noWrap/>
            <w:vAlign w:val="bottom"/>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Tidak terjadi Multikolinearitas</w:t>
            </w:r>
          </w:p>
        </w:tc>
      </w:tr>
      <w:tr w:rsidR="008A235E" w:rsidRPr="00D636C8" w:rsidTr="008A235E">
        <w:trPr>
          <w:trHeight w:val="253"/>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DER</w:t>
            </w:r>
          </w:p>
        </w:tc>
        <w:tc>
          <w:tcPr>
            <w:tcW w:w="1609" w:type="dxa"/>
            <w:tcBorders>
              <w:top w:val="nil"/>
              <w:left w:val="nil"/>
              <w:bottom w:val="single" w:sz="4" w:space="0" w:color="auto"/>
              <w:right w:val="single" w:sz="4" w:space="0" w:color="auto"/>
            </w:tcBorders>
            <w:shd w:val="clear" w:color="auto" w:fill="auto"/>
            <w:noWrap/>
            <w:vAlign w:val="bottom"/>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0.585</w:t>
            </w:r>
          </w:p>
        </w:tc>
        <w:tc>
          <w:tcPr>
            <w:tcW w:w="1134" w:type="dxa"/>
            <w:tcBorders>
              <w:top w:val="nil"/>
              <w:left w:val="nil"/>
              <w:bottom w:val="single" w:sz="4" w:space="0" w:color="auto"/>
              <w:right w:val="single" w:sz="4" w:space="0" w:color="auto"/>
            </w:tcBorders>
            <w:shd w:val="clear" w:color="auto" w:fill="auto"/>
            <w:noWrap/>
            <w:vAlign w:val="bottom"/>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1.710</w:t>
            </w:r>
          </w:p>
        </w:tc>
        <w:tc>
          <w:tcPr>
            <w:tcW w:w="3834" w:type="dxa"/>
            <w:tcBorders>
              <w:top w:val="nil"/>
              <w:left w:val="nil"/>
              <w:bottom w:val="single" w:sz="4" w:space="0" w:color="auto"/>
              <w:right w:val="single" w:sz="4" w:space="0" w:color="auto"/>
            </w:tcBorders>
            <w:shd w:val="clear" w:color="auto" w:fill="auto"/>
            <w:noWrap/>
            <w:vAlign w:val="bottom"/>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Tidak terjadi Multikolinearitas</w:t>
            </w:r>
          </w:p>
        </w:tc>
      </w:tr>
      <w:tr w:rsidR="008A235E" w:rsidRPr="00D636C8" w:rsidTr="008A235E">
        <w:trPr>
          <w:trHeight w:val="253"/>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ROA</w:t>
            </w:r>
          </w:p>
        </w:tc>
        <w:tc>
          <w:tcPr>
            <w:tcW w:w="1609" w:type="dxa"/>
            <w:tcBorders>
              <w:top w:val="nil"/>
              <w:left w:val="nil"/>
              <w:bottom w:val="single" w:sz="4" w:space="0" w:color="auto"/>
              <w:right w:val="single" w:sz="4" w:space="0" w:color="auto"/>
            </w:tcBorders>
            <w:shd w:val="clear" w:color="auto" w:fill="auto"/>
            <w:noWrap/>
            <w:vAlign w:val="bottom"/>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0.826</w:t>
            </w:r>
          </w:p>
        </w:tc>
        <w:tc>
          <w:tcPr>
            <w:tcW w:w="1134" w:type="dxa"/>
            <w:tcBorders>
              <w:top w:val="nil"/>
              <w:left w:val="nil"/>
              <w:bottom w:val="single" w:sz="4" w:space="0" w:color="auto"/>
              <w:right w:val="single" w:sz="4" w:space="0" w:color="auto"/>
            </w:tcBorders>
            <w:shd w:val="clear" w:color="auto" w:fill="auto"/>
            <w:noWrap/>
            <w:vAlign w:val="bottom"/>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1.210</w:t>
            </w:r>
          </w:p>
        </w:tc>
        <w:tc>
          <w:tcPr>
            <w:tcW w:w="3834" w:type="dxa"/>
            <w:tcBorders>
              <w:top w:val="nil"/>
              <w:left w:val="nil"/>
              <w:bottom w:val="single" w:sz="4" w:space="0" w:color="auto"/>
              <w:right w:val="single" w:sz="4" w:space="0" w:color="auto"/>
            </w:tcBorders>
            <w:shd w:val="clear" w:color="auto" w:fill="auto"/>
            <w:noWrap/>
            <w:vAlign w:val="bottom"/>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Tidak terjadi Multikolinearitas</w:t>
            </w:r>
          </w:p>
        </w:tc>
      </w:tr>
      <w:tr w:rsidR="008A235E" w:rsidRPr="00D636C8" w:rsidTr="008A235E">
        <w:trPr>
          <w:trHeight w:val="253"/>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ROE</w:t>
            </w:r>
          </w:p>
        </w:tc>
        <w:tc>
          <w:tcPr>
            <w:tcW w:w="1609" w:type="dxa"/>
            <w:tcBorders>
              <w:top w:val="nil"/>
              <w:left w:val="nil"/>
              <w:bottom w:val="single" w:sz="4" w:space="0" w:color="auto"/>
              <w:right w:val="single" w:sz="4" w:space="0" w:color="auto"/>
            </w:tcBorders>
            <w:shd w:val="clear" w:color="auto" w:fill="auto"/>
            <w:noWrap/>
            <w:vAlign w:val="bottom"/>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0.780</w:t>
            </w:r>
          </w:p>
        </w:tc>
        <w:tc>
          <w:tcPr>
            <w:tcW w:w="1134" w:type="dxa"/>
            <w:tcBorders>
              <w:top w:val="nil"/>
              <w:left w:val="nil"/>
              <w:bottom w:val="single" w:sz="4" w:space="0" w:color="auto"/>
              <w:right w:val="single" w:sz="4" w:space="0" w:color="auto"/>
            </w:tcBorders>
            <w:shd w:val="clear" w:color="auto" w:fill="auto"/>
            <w:noWrap/>
            <w:vAlign w:val="bottom"/>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1.282</w:t>
            </w:r>
          </w:p>
        </w:tc>
        <w:tc>
          <w:tcPr>
            <w:tcW w:w="3834" w:type="dxa"/>
            <w:tcBorders>
              <w:top w:val="nil"/>
              <w:left w:val="nil"/>
              <w:bottom w:val="single" w:sz="4" w:space="0" w:color="auto"/>
              <w:right w:val="single" w:sz="4" w:space="0" w:color="auto"/>
            </w:tcBorders>
            <w:shd w:val="clear" w:color="auto" w:fill="auto"/>
            <w:noWrap/>
            <w:vAlign w:val="bottom"/>
            <w:hideMark/>
          </w:tcPr>
          <w:p w:rsidR="008A235E" w:rsidRPr="00D636C8" w:rsidRDefault="008A235E" w:rsidP="00AB0CAC">
            <w:pPr>
              <w:spacing w:line="360" w:lineRule="auto"/>
              <w:jc w:val="center"/>
              <w:rPr>
                <w:rFonts w:asciiTheme="majorBidi" w:eastAsia="Times New Roman" w:hAnsiTheme="majorBidi" w:cstheme="majorBidi"/>
                <w:color w:val="000000"/>
                <w:sz w:val="24"/>
                <w:szCs w:val="24"/>
                <w:lang w:eastAsia="id-ID"/>
              </w:rPr>
            </w:pPr>
            <w:r w:rsidRPr="00D636C8">
              <w:rPr>
                <w:rFonts w:asciiTheme="majorBidi" w:eastAsia="Times New Roman" w:hAnsiTheme="majorBidi" w:cstheme="majorBidi"/>
                <w:color w:val="000000"/>
                <w:sz w:val="24"/>
                <w:szCs w:val="24"/>
                <w:lang w:eastAsia="id-ID"/>
              </w:rPr>
              <w:t>Tidak terjadi Multikolinearitas</w:t>
            </w:r>
          </w:p>
        </w:tc>
      </w:tr>
    </w:tbl>
    <w:p w:rsidR="003D3063" w:rsidRPr="00D636C8" w:rsidRDefault="003D3063" w:rsidP="00AB0CAC">
      <w:pPr>
        <w:pStyle w:val="ListParagraph"/>
        <w:tabs>
          <w:tab w:val="left" w:pos="7230"/>
        </w:tabs>
        <w:spacing w:after="0" w:line="360" w:lineRule="auto"/>
        <w:ind w:left="0"/>
        <w:jc w:val="center"/>
        <w:rPr>
          <w:rFonts w:asciiTheme="majorBidi" w:hAnsiTheme="majorBidi" w:cstheme="majorBidi"/>
          <w:b/>
          <w:sz w:val="24"/>
          <w:szCs w:val="24"/>
          <w:lang w:val="en-US"/>
        </w:rPr>
      </w:pPr>
    </w:p>
    <w:p w:rsidR="008A235E" w:rsidRPr="00D636C8" w:rsidRDefault="008A235E" w:rsidP="00AB0CAC">
      <w:pPr>
        <w:pStyle w:val="ListParagraph"/>
        <w:tabs>
          <w:tab w:val="left" w:pos="7230"/>
        </w:tabs>
        <w:spacing w:line="360" w:lineRule="auto"/>
        <w:ind w:left="0" w:firstLine="567"/>
        <w:jc w:val="both"/>
        <w:rPr>
          <w:rFonts w:asciiTheme="majorBidi" w:hAnsiTheme="majorBidi" w:cstheme="majorBidi"/>
          <w:sz w:val="24"/>
          <w:szCs w:val="24"/>
          <w:lang w:val="en-US"/>
        </w:rPr>
      </w:pPr>
    </w:p>
    <w:p w:rsidR="008A235E" w:rsidRPr="00D636C8" w:rsidRDefault="008A235E" w:rsidP="00AB0CAC">
      <w:pPr>
        <w:pStyle w:val="ListParagraph"/>
        <w:tabs>
          <w:tab w:val="left" w:pos="7230"/>
        </w:tabs>
        <w:spacing w:line="360" w:lineRule="auto"/>
        <w:ind w:left="0" w:firstLine="567"/>
        <w:jc w:val="both"/>
        <w:rPr>
          <w:rFonts w:asciiTheme="majorBidi" w:hAnsiTheme="majorBidi" w:cstheme="majorBidi"/>
          <w:sz w:val="24"/>
          <w:szCs w:val="24"/>
          <w:lang w:val="en-US"/>
        </w:rPr>
      </w:pPr>
    </w:p>
    <w:p w:rsidR="008A235E" w:rsidRPr="00D636C8" w:rsidRDefault="008A235E" w:rsidP="00AB0CAC">
      <w:pPr>
        <w:pStyle w:val="ListParagraph"/>
        <w:tabs>
          <w:tab w:val="left" w:pos="7230"/>
        </w:tabs>
        <w:spacing w:line="360" w:lineRule="auto"/>
        <w:ind w:left="0" w:firstLine="567"/>
        <w:jc w:val="both"/>
        <w:rPr>
          <w:rFonts w:asciiTheme="majorBidi" w:hAnsiTheme="majorBidi" w:cstheme="majorBidi"/>
          <w:sz w:val="24"/>
          <w:szCs w:val="24"/>
          <w:lang w:val="en-US"/>
        </w:rPr>
      </w:pPr>
    </w:p>
    <w:p w:rsidR="009114CE" w:rsidRPr="00D636C8" w:rsidRDefault="009114CE" w:rsidP="00AB0CAC">
      <w:pPr>
        <w:spacing w:line="360" w:lineRule="auto"/>
        <w:rPr>
          <w:rFonts w:asciiTheme="majorBidi" w:hAnsiTheme="majorBidi" w:cstheme="majorBidi"/>
          <w:sz w:val="24"/>
          <w:szCs w:val="24"/>
        </w:rPr>
      </w:pPr>
    </w:p>
    <w:p w:rsidR="009114CE" w:rsidRPr="00D636C8" w:rsidRDefault="009114CE" w:rsidP="00AB0CAC">
      <w:pPr>
        <w:spacing w:line="360" w:lineRule="auto"/>
        <w:rPr>
          <w:rFonts w:asciiTheme="majorBidi" w:hAnsiTheme="majorBidi" w:cstheme="majorBidi"/>
          <w:sz w:val="24"/>
          <w:szCs w:val="24"/>
        </w:rPr>
      </w:pPr>
    </w:p>
    <w:p w:rsidR="003D3063" w:rsidRPr="00D636C8" w:rsidRDefault="003D3063" w:rsidP="00AB0CAC">
      <w:pPr>
        <w:spacing w:line="360" w:lineRule="auto"/>
        <w:rPr>
          <w:rFonts w:asciiTheme="majorBidi" w:hAnsiTheme="majorBidi" w:cstheme="majorBidi"/>
          <w:sz w:val="24"/>
          <w:szCs w:val="24"/>
        </w:rPr>
      </w:pPr>
      <w:proofErr w:type="gramStart"/>
      <w:r w:rsidRPr="00D636C8">
        <w:rPr>
          <w:rFonts w:asciiTheme="majorBidi" w:hAnsiTheme="majorBidi" w:cstheme="majorBidi"/>
          <w:sz w:val="24"/>
          <w:szCs w:val="24"/>
        </w:rPr>
        <w:t>Sumber :</w:t>
      </w:r>
      <w:proofErr w:type="gramEnd"/>
      <w:r w:rsidRPr="00D636C8">
        <w:rPr>
          <w:rFonts w:asciiTheme="majorBidi" w:hAnsiTheme="majorBidi" w:cstheme="majorBidi"/>
          <w:sz w:val="24"/>
          <w:szCs w:val="24"/>
        </w:rPr>
        <w:t xml:space="preserve">  Data input SPSS yang diolah</w:t>
      </w:r>
    </w:p>
    <w:p w:rsidR="008A235E" w:rsidRPr="00BB551B" w:rsidRDefault="003D3063" w:rsidP="00BB551B">
      <w:pPr>
        <w:pStyle w:val="ListParagraph"/>
        <w:tabs>
          <w:tab w:val="left" w:pos="7230"/>
        </w:tabs>
        <w:spacing w:line="360" w:lineRule="auto"/>
        <w:ind w:left="0" w:firstLine="567"/>
        <w:jc w:val="both"/>
        <w:rPr>
          <w:rFonts w:asciiTheme="majorBidi" w:hAnsiTheme="majorBidi" w:cstheme="majorBidi"/>
          <w:sz w:val="24"/>
          <w:szCs w:val="24"/>
          <w:lang w:val="en-US"/>
        </w:rPr>
      </w:pPr>
      <w:r w:rsidRPr="00D636C8">
        <w:rPr>
          <w:rFonts w:asciiTheme="majorBidi" w:hAnsiTheme="majorBidi" w:cstheme="majorBidi"/>
          <w:sz w:val="24"/>
          <w:szCs w:val="24"/>
        </w:rPr>
        <w:t>Berdasarkan tabel di atas, dari hasil output data didapatkan bahwa seluruh variabel bebas (X) yang digunakan dalam penelitian ini baik X</w:t>
      </w:r>
      <w:r w:rsidRPr="00D636C8">
        <w:rPr>
          <w:rFonts w:asciiTheme="majorBidi" w:hAnsiTheme="majorBidi" w:cstheme="majorBidi"/>
          <w:sz w:val="24"/>
          <w:szCs w:val="24"/>
          <w:vertAlign w:val="subscript"/>
        </w:rPr>
        <w:t xml:space="preserve">1, </w:t>
      </w:r>
      <w:r w:rsidRPr="00D636C8">
        <w:rPr>
          <w:rFonts w:asciiTheme="majorBidi" w:hAnsiTheme="majorBidi" w:cstheme="majorBidi"/>
          <w:sz w:val="24"/>
          <w:szCs w:val="24"/>
        </w:rPr>
        <w:t>X</w:t>
      </w:r>
      <w:r w:rsidRPr="00D636C8">
        <w:rPr>
          <w:rFonts w:asciiTheme="majorBidi" w:hAnsiTheme="majorBidi" w:cstheme="majorBidi"/>
          <w:sz w:val="24"/>
          <w:szCs w:val="24"/>
          <w:vertAlign w:val="subscript"/>
        </w:rPr>
        <w:t>2,</w:t>
      </w:r>
      <w:r w:rsidRPr="00D636C8">
        <w:rPr>
          <w:rFonts w:asciiTheme="majorBidi" w:hAnsiTheme="majorBidi" w:cstheme="majorBidi"/>
          <w:sz w:val="24"/>
          <w:szCs w:val="24"/>
        </w:rPr>
        <w:t>X</w:t>
      </w:r>
      <w:r w:rsidRPr="00D636C8">
        <w:rPr>
          <w:rFonts w:asciiTheme="majorBidi" w:hAnsiTheme="majorBidi" w:cstheme="majorBidi"/>
          <w:sz w:val="24"/>
          <w:szCs w:val="24"/>
          <w:vertAlign w:val="subscript"/>
        </w:rPr>
        <w:t xml:space="preserve">3, </w:t>
      </w:r>
      <w:r w:rsidRPr="00D636C8">
        <w:rPr>
          <w:rFonts w:asciiTheme="majorBidi" w:hAnsiTheme="majorBidi" w:cstheme="majorBidi"/>
          <w:sz w:val="24"/>
          <w:szCs w:val="24"/>
        </w:rPr>
        <w:t xml:space="preserve"> dan X</w:t>
      </w:r>
      <w:r w:rsidRPr="00D636C8">
        <w:rPr>
          <w:rFonts w:asciiTheme="majorBidi" w:hAnsiTheme="majorBidi" w:cstheme="majorBidi"/>
          <w:sz w:val="24"/>
          <w:szCs w:val="24"/>
          <w:vertAlign w:val="subscript"/>
        </w:rPr>
        <w:t xml:space="preserve">4 </w:t>
      </w:r>
      <w:r w:rsidRPr="00D636C8">
        <w:rPr>
          <w:rFonts w:asciiTheme="majorBidi" w:hAnsiTheme="majorBidi" w:cstheme="majorBidi"/>
          <w:sz w:val="24"/>
          <w:szCs w:val="24"/>
        </w:rPr>
        <w:t>mempunyai VIF &lt; 10, berarti tidak terjadi Multikolinearitas dan data  disimpulkan bahwa uji multikolinearitas terpenuhi.</w:t>
      </w:r>
    </w:p>
    <w:p w:rsidR="003D3063" w:rsidRPr="00D636C8" w:rsidRDefault="003D3063" w:rsidP="00BB551B">
      <w:pPr>
        <w:pStyle w:val="ListParagraph"/>
        <w:numPr>
          <w:ilvl w:val="0"/>
          <w:numId w:val="35"/>
        </w:numPr>
        <w:spacing w:line="360" w:lineRule="auto"/>
        <w:ind w:left="426" w:hanging="426"/>
        <w:jc w:val="both"/>
        <w:rPr>
          <w:rFonts w:asciiTheme="majorBidi" w:hAnsiTheme="majorBidi" w:cstheme="majorBidi"/>
          <w:sz w:val="24"/>
          <w:szCs w:val="24"/>
        </w:rPr>
      </w:pPr>
      <w:r w:rsidRPr="00D636C8">
        <w:rPr>
          <w:rFonts w:asciiTheme="majorBidi" w:hAnsiTheme="majorBidi" w:cstheme="majorBidi"/>
          <w:sz w:val="24"/>
          <w:szCs w:val="24"/>
        </w:rPr>
        <w:t>Uji Autokorelasi</w:t>
      </w:r>
    </w:p>
    <w:p w:rsidR="009114CE" w:rsidRPr="00D636C8" w:rsidRDefault="003D3063" w:rsidP="00AB0CAC">
      <w:pPr>
        <w:tabs>
          <w:tab w:val="left" w:pos="7230"/>
        </w:tabs>
        <w:spacing w:line="360" w:lineRule="auto"/>
        <w:jc w:val="left"/>
        <w:rPr>
          <w:rFonts w:asciiTheme="majorBidi" w:hAnsiTheme="majorBidi" w:cstheme="majorBidi"/>
          <w:sz w:val="24"/>
          <w:szCs w:val="24"/>
        </w:rPr>
      </w:pPr>
      <w:r w:rsidRPr="00D636C8">
        <w:rPr>
          <w:rFonts w:asciiTheme="majorBidi" w:hAnsiTheme="majorBidi" w:cstheme="majorBidi"/>
          <w:sz w:val="24"/>
          <w:szCs w:val="24"/>
        </w:rPr>
        <w:t xml:space="preserve">Berdasarkan uji autokorelasi dengan menggunakan SPSS 16, maka dapat dilihat di bawah </w:t>
      </w:r>
      <w:proofErr w:type="gramStart"/>
      <w:r w:rsidRPr="00D636C8">
        <w:rPr>
          <w:rFonts w:asciiTheme="majorBidi" w:hAnsiTheme="majorBidi" w:cstheme="majorBidi"/>
          <w:sz w:val="24"/>
          <w:szCs w:val="24"/>
        </w:rPr>
        <w:t>ini :</w:t>
      </w:r>
      <w:proofErr w:type="gramEnd"/>
    </w:p>
    <w:tbl>
      <w:tblPr>
        <w:tblpPr w:leftFromText="180" w:rightFromText="180" w:vertAnchor="text" w:horzAnchor="margin" w:tblpY="177"/>
        <w:tblW w:w="93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93"/>
        <w:gridCol w:w="698"/>
        <w:gridCol w:w="764"/>
        <w:gridCol w:w="598"/>
        <w:gridCol w:w="87"/>
        <w:gridCol w:w="457"/>
        <w:gridCol w:w="1118"/>
        <w:gridCol w:w="1199"/>
        <w:gridCol w:w="954"/>
        <w:gridCol w:w="544"/>
        <w:gridCol w:w="544"/>
        <w:gridCol w:w="955"/>
        <w:gridCol w:w="723"/>
      </w:tblGrid>
      <w:tr w:rsidR="001D0FA5" w:rsidRPr="00BB551B" w:rsidTr="00BB551B">
        <w:trPr>
          <w:cantSplit/>
          <w:trHeight w:val="26"/>
          <w:tblHeader/>
        </w:trPr>
        <w:tc>
          <w:tcPr>
            <w:tcW w:w="9334" w:type="dxa"/>
            <w:gridSpan w:val="13"/>
            <w:tcBorders>
              <w:top w:val="nil"/>
              <w:left w:val="nil"/>
              <w:bottom w:val="nil"/>
              <w:right w:val="nil"/>
            </w:tcBorders>
            <w:shd w:val="clear" w:color="auto" w:fill="FFFFFF"/>
            <w:tcMar>
              <w:top w:w="30" w:type="dxa"/>
              <w:left w:w="30" w:type="dxa"/>
              <w:bottom w:w="30" w:type="dxa"/>
              <w:right w:w="30" w:type="dxa"/>
            </w:tcMar>
            <w:vAlign w:val="center"/>
          </w:tcPr>
          <w:p w:rsidR="001D0FA5" w:rsidRPr="00BB551B" w:rsidRDefault="001D0FA5"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b/>
                <w:bCs/>
                <w:color w:val="000000"/>
                <w:sz w:val="20"/>
                <w:szCs w:val="20"/>
              </w:rPr>
              <w:t>Model Summary</w:t>
            </w:r>
            <w:r w:rsidRPr="00BB551B">
              <w:rPr>
                <w:rFonts w:asciiTheme="majorBidi" w:hAnsiTheme="majorBidi" w:cstheme="majorBidi"/>
                <w:b/>
                <w:bCs/>
                <w:color w:val="000000"/>
                <w:sz w:val="20"/>
                <w:szCs w:val="20"/>
                <w:vertAlign w:val="superscript"/>
              </w:rPr>
              <w:t>b</w:t>
            </w:r>
          </w:p>
        </w:tc>
      </w:tr>
      <w:tr w:rsidR="009114CE" w:rsidRPr="00BB551B" w:rsidTr="00BB551B">
        <w:trPr>
          <w:cantSplit/>
          <w:trHeight w:val="27"/>
          <w:tblHeader/>
        </w:trPr>
        <w:tc>
          <w:tcPr>
            <w:tcW w:w="693"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rPr>
                <w:rFonts w:asciiTheme="majorBidi" w:hAnsiTheme="majorBidi" w:cstheme="majorBidi"/>
                <w:color w:val="000000"/>
                <w:sz w:val="20"/>
                <w:szCs w:val="20"/>
              </w:rPr>
            </w:pPr>
            <w:r w:rsidRPr="00BB551B">
              <w:rPr>
                <w:rFonts w:asciiTheme="majorBidi" w:hAnsiTheme="majorBidi" w:cstheme="majorBidi"/>
                <w:color w:val="000000"/>
                <w:sz w:val="20"/>
                <w:szCs w:val="20"/>
              </w:rPr>
              <w:t>Model</w:t>
            </w:r>
          </w:p>
        </w:tc>
        <w:tc>
          <w:tcPr>
            <w:tcW w:w="698"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R</w:t>
            </w:r>
          </w:p>
        </w:tc>
        <w:tc>
          <w:tcPr>
            <w:tcW w:w="76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R Square</w:t>
            </w:r>
          </w:p>
        </w:tc>
        <w:tc>
          <w:tcPr>
            <w:tcW w:w="1142" w:type="dxa"/>
            <w:gridSpan w:val="3"/>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Adjusted R Square</w:t>
            </w:r>
          </w:p>
        </w:tc>
        <w:tc>
          <w:tcPr>
            <w:tcW w:w="111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Std. Error of the Estimate</w:t>
            </w:r>
          </w:p>
        </w:tc>
        <w:tc>
          <w:tcPr>
            <w:tcW w:w="4196" w:type="dxa"/>
            <w:gridSpan w:val="5"/>
            <w:tcBorders>
              <w:top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Change Statistics</w:t>
            </w:r>
          </w:p>
        </w:tc>
        <w:tc>
          <w:tcPr>
            <w:tcW w:w="723"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Durbin-Watson</w:t>
            </w:r>
          </w:p>
        </w:tc>
      </w:tr>
      <w:tr w:rsidR="009114CE" w:rsidRPr="00BB551B" w:rsidTr="00BB551B">
        <w:trPr>
          <w:cantSplit/>
          <w:trHeight w:val="11"/>
          <w:tblHeader/>
        </w:trPr>
        <w:tc>
          <w:tcPr>
            <w:tcW w:w="693"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rPr>
                <w:rFonts w:asciiTheme="majorBidi" w:hAnsiTheme="majorBidi" w:cstheme="majorBidi"/>
                <w:color w:val="000000"/>
                <w:sz w:val="20"/>
                <w:szCs w:val="20"/>
              </w:rPr>
            </w:pPr>
          </w:p>
        </w:tc>
        <w:tc>
          <w:tcPr>
            <w:tcW w:w="698"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rPr>
                <w:rFonts w:asciiTheme="majorBidi" w:hAnsiTheme="majorBidi" w:cstheme="majorBidi"/>
                <w:color w:val="000000"/>
                <w:sz w:val="20"/>
                <w:szCs w:val="20"/>
              </w:rPr>
            </w:pPr>
          </w:p>
        </w:tc>
        <w:tc>
          <w:tcPr>
            <w:tcW w:w="76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rPr>
                <w:rFonts w:asciiTheme="majorBidi" w:hAnsiTheme="majorBidi" w:cstheme="majorBidi"/>
                <w:color w:val="000000"/>
                <w:sz w:val="20"/>
                <w:szCs w:val="20"/>
              </w:rPr>
            </w:pPr>
          </w:p>
        </w:tc>
        <w:tc>
          <w:tcPr>
            <w:tcW w:w="1142" w:type="dxa"/>
            <w:gridSpan w:val="3"/>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rPr>
                <w:rFonts w:asciiTheme="majorBidi" w:hAnsiTheme="majorBidi" w:cstheme="majorBidi"/>
                <w:color w:val="000000"/>
                <w:sz w:val="20"/>
                <w:szCs w:val="20"/>
              </w:rPr>
            </w:pPr>
          </w:p>
        </w:tc>
        <w:tc>
          <w:tcPr>
            <w:tcW w:w="111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rPr>
                <w:rFonts w:asciiTheme="majorBidi" w:hAnsiTheme="majorBidi" w:cstheme="majorBidi"/>
                <w:color w:val="000000"/>
                <w:sz w:val="20"/>
                <w:szCs w:val="20"/>
              </w:rPr>
            </w:pPr>
          </w:p>
        </w:tc>
        <w:tc>
          <w:tcPr>
            <w:tcW w:w="1199" w:type="dxa"/>
            <w:tcBorders>
              <w:bottom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R Square Change</w:t>
            </w:r>
          </w:p>
        </w:tc>
        <w:tc>
          <w:tcPr>
            <w:tcW w:w="954" w:type="dxa"/>
            <w:tcBorders>
              <w:bottom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F Change</w:t>
            </w:r>
          </w:p>
        </w:tc>
        <w:tc>
          <w:tcPr>
            <w:tcW w:w="544" w:type="dxa"/>
            <w:tcBorders>
              <w:bottom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df1</w:t>
            </w:r>
          </w:p>
        </w:tc>
        <w:tc>
          <w:tcPr>
            <w:tcW w:w="544" w:type="dxa"/>
            <w:tcBorders>
              <w:bottom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df2</w:t>
            </w:r>
          </w:p>
        </w:tc>
        <w:tc>
          <w:tcPr>
            <w:tcW w:w="955" w:type="dxa"/>
            <w:tcBorders>
              <w:bottom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Sig. F Change</w:t>
            </w:r>
          </w:p>
        </w:tc>
        <w:tc>
          <w:tcPr>
            <w:tcW w:w="723"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0FA5" w:rsidRPr="00BB551B" w:rsidRDefault="001D0FA5" w:rsidP="00AB0CAC">
            <w:pPr>
              <w:autoSpaceDE w:val="0"/>
              <w:autoSpaceDN w:val="0"/>
              <w:adjustRightInd w:val="0"/>
              <w:spacing w:line="360" w:lineRule="auto"/>
              <w:rPr>
                <w:rFonts w:asciiTheme="majorBidi" w:hAnsiTheme="majorBidi" w:cstheme="majorBidi"/>
                <w:color w:val="000000"/>
                <w:sz w:val="20"/>
                <w:szCs w:val="20"/>
              </w:rPr>
            </w:pPr>
          </w:p>
        </w:tc>
      </w:tr>
      <w:tr w:rsidR="009114CE" w:rsidRPr="00BB551B" w:rsidTr="00BB551B">
        <w:trPr>
          <w:cantSplit/>
          <w:trHeight w:val="26"/>
          <w:tblHeader/>
        </w:trPr>
        <w:tc>
          <w:tcPr>
            <w:tcW w:w="69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D0FA5" w:rsidRPr="00BB551B" w:rsidRDefault="001D0FA5" w:rsidP="00AB0CAC">
            <w:pPr>
              <w:autoSpaceDE w:val="0"/>
              <w:autoSpaceDN w:val="0"/>
              <w:adjustRightInd w:val="0"/>
              <w:spacing w:line="360" w:lineRule="auto"/>
              <w:rPr>
                <w:rFonts w:asciiTheme="majorBidi" w:hAnsiTheme="majorBidi" w:cstheme="majorBidi"/>
                <w:color w:val="000000"/>
                <w:sz w:val="20"/>
                <w:szCs w:val="20"/>
              </w:rPr>
            </w:pPr>
            <w:r w:rsidRPr="00BB551B">
              <w:rPr>
                <w:rFonts w:asciiTheme="majorBidi" w:hAnsiTheme="majorBidi" w:cstheme="majorBidi"/>
                <w:color w:val="000000"/>
                <w:sz w:val="20"/>
                <w:szCs w:val="20"/>
              </w:rPr>
              <w:t>1</w:t>
            </w:r>
          </w:p>
        </w:tc>
        <w:tc>
          <w:tcPr>
            <w:tcW w:w="6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1D0FA5" w:rsidRPr="00BB551B" w:rsidRDefault="001D0FA5" w:rsidP="00AB0CAC">
            <w:pPr>
              <w:autoSpaceDE w:val="0"/>
              <w:autoSpaceDN w:val="0"/>
              <w:adjustRightInd w:val="0"/>
              <w:spacing w:line="360" w:lineRule="auto"/>
              <w:jc w:val="right"/>
              <w:rPr>
                <w:rFonts w:asciiTheme="majorBidi" w:hAnsiTheme="majorBidi" w:cstheme="majorBidi"/>
                <w:color w:val="000000"/>
                <w:sz w:val="20"/>
                <w:szCs w:val="20"/>
              </w:rPr>
            </w:pPr>
            <w:r w:rsidRPr="00BB551B">
              <w:rPr>
                <w:rFonts w:asciiTheme="majorBidi" w:hAnsiTheme="majorBidi" w:cstheme="majorBidi"/>
                <w:color w:val="000000"/>
                <w:sz w:val="20"/>
                <w:szCs w:val="20"/>
              </w:rPr>
              <w:t>.977</w:t>
            </w:r>
            <w:r w:rsidRPr="00BB551B">
              <w:rPr>
                <w:rFonts w:asciiTheme="majorBidi" w:hAnsiTheme="majorBidi" w:cstheme="majorBidi"/>
                <w:color w:val="000000"/>
                <w:sz w:val="20"/>
                <w:szCs w:val="20"/>
                <w:vertAlign w:val="superscript"/>
              </w:rPr>
              <w:t>a</w:t>
            </w:r>
          </w:p>
        </w:tc>
        <w:tc>
          <w:tcPr>
            <w:tcW w:w="76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D0FA5" w:rsidRPr="00BB551B" w:rsidRDefault="001D0FA5" w:rsidP="00AB0CAC">
            <w:pPr>
              <w:autoSpaceDE w:val="0"/>
              <w:autoSpaceDN w:val="0"/>
              <w:adjustRightInd w:val="0"/>
              <w:spacing w:line="360" w:lineRule="auto"/>
              <w:jc w:val="right"/>
              <w:rPr>
                <w:rFonts w:asciiTheme="majorBidi" w:hAnsiTheme="majorBidi" w:cstheme="majorBidi"/>
                <w:color w:val="000000"/>
                <w:sz w:val="20"/>
                <w:szCs w:val="20"/>
              </w:rPr>
            </w:pPr>
            <w:r w:rsidRPr="00BB551B">
              <w:rPr>
                <w:rFonts w:asciiTheme="majorBidi" w:hAnsiTheme="majorBidi" w:cstheme="majorBidi"/>
                <w:color w:val="000000"/>
                <w:sz w:val="20"/>
                <w:szCs w:val="20"/>
              </w:rPr>
              <w:t>.955</w:t>
            </w:r>
          </w:p>
        </w:tc>
        <w:tc>
          <w:tcPr>
            <w:tcW w:w="1142" w:type="dxa"/>
            <w:gridSpan w:val="3"/>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D0FA5" w:rsidRPr="00BB551B" w:rsidRDefault="001D0FA5" w:rsidP="00AB0CAC">
            <w:pPr>
              <w:autoSpaceDE w:val="0"/>
              <w:autoSpaceDN w:val="0"/>
              <w:adjustRightInd w:val="0"/>
              <w:spacing w:line="360" w:lineRule="auto"/>
              <w:jc w:val="right"/>
              <w:rPr>
                <w:rFonts w:asciiTheme="majorBidi" w:hAnsiTheme="majorBidi" w:cstheme="majorBidi"/>
                <w:color w:val="000000"/>
                <w:sz w:val="20"/>
                <w:szCs w:val="20"/>
              </w:rPr>
            </w:pPr>
            <w:r w:rsidRPr="00BB551B">
              <w:rPr>
                <w:rFonts w:asciiTheme="majorBidi" w:hAnsiTheme="majorBidi" w:cstheme="majorBidi"/>
                <w:color w:val="000000"/>
                <w:sz w:val="20"/>
                <w:szCs w:val="20"/>
              </w:rPr>
              <w:t>.950</w:t>
            </w:r>
          </w:p>
        </w:tc>
        <w:tc>
          <w:tcPr>
            <w:tcW w:w="111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D0FA5" w:rsidRPr="00BB551B" w:rsidRDefault="001D0FA5" w:rsidP="00AB0CAC">
            <w:pPr>
              <w:autoSpaceDE w:val="0"/>
              <w:autoSpaceDN w:val="0"/>
              <w:adjustRightInd w:val="0"/>
              <w:spacing w:line="360" w:lineRule="auto"/>
              <w:jc w:val="right"/>
              <w:rPr>
                <w:rFonts w:asciiTheme="majorBidi" w:hAnsiTheme="majorBidi" w:cstheme="majorBidi"/>
                <w:color w:val="000000"/>
                <w:sz w:val="20"/>
                <w:szCs w:val="20"/>
              </w:rPr>
            </w:pPr>
            <w:r w:rsidRPr="00BB551B">
              <w:rPr>
                <w:rFonts w:asciiTheme="majorBidi" w:hAnsiTheme="majorBidi" w:cstheme="majorBidi"/>
                <w:color w:val="000000"/>
                <w:sz w:val="20"/>
                <w:szCs w:val="20"/>
              </w:rPr>
              <w:t>6305.71800</w:t>
            </w:r>
          </w:p>
        </w:tc>
        <w:tc>
          <w:tcPr>
            <w:tcW w:w="119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D0FA5" w:rsidRPr="00BB551B" w:rsidRDefault="001D0FA5" w:rsidP="00AB0CAC">
            <w:pPr>
              <w:autoSpaceDE w:val="0"/>
              <w:autoSpaceDN w:val="0"/>
              <w:adjustRightInd w:val="0"/>
              <w:spacing w:line="360" w:lineRule="auto"/>
              <w:jc w:val="right"/>
              <w:rPr>
                <w:rFonts w:asciiTheme="majorBidi" w:hAnsiTheme="majorBidi" w:cstheme="majorBidi"/>
                <w:color w:val="000000"/>
                <w:sz w:val="20"/>
                <w:szCs w:val="20"/>
              </w:rPr>
            </w:pPr>
            <w:r w:rsidRPr="00BB551B">
              <w:rPr>
                <w:rFonts w:asciiTheme="majorBidi" w:hAnsiTheme="majorBidi" w:cstheme="majorBidi"/>
                <w:color w:val="000000"/>
                <w:sz w:val="20"/>
                <w:szCs w:val="20"/>
              </w:rPr>
              <w:t>.955</w:t>
            </w:r>
          </w:p>
        </w:tc>
        <w:tc>
          <w:tcPr>
            <w:tcW w:w="95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D0FA5" w:rsidRPr="00BB551B" w:rsidRDefault="001D0FA5" w:rsidP="00AB0CAC">
            <w:pPr>
              <w:autoSpaceDE w:val="0"/>
              <w:autoSpaceDN w:val="0"/>
              <w:adjustRightInd w:val="0"/>
              <w:spacing w:line="360" w:lineRule="auto"/>
              <w:jc w:val="right"/>
              <w:rPr>
                <w:rFonts w:asciiTheme="majorBidi" w:hAnsiTheme="majorBidi" w:cstheme="majorBidi"/>
                <w:color w:val="000000"/>
                <w:sz w:val="20"/>
                <w:szCs w:val="20"/>
              </w:rPr>
            </w:pPr>
            <w:r w:rsidRPr="00BB551B">
              <w:rPr>
                <w:rFonts w:asciiTheme="majorBidi" w:hAnsiTheme="majorBidi" w:cstheme="majorBidi"/>
                <w:color w:val="000000"/>
                <w:sz w:val="20"/>
                <w:szCs w:val="20"/>
              </w:rPr>
              <w:t>186.320</w:t>
            </w:r>
          </w:p>
        </w:tc>
        <w:tc>
          <w:tcPr>
            <w:tcW w:w="54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D0FA5" w:rsidRPr="00BB551B" w:rsidRDefault="001D0FA5" w:rsidP="00AB0CAC">
            <w:pPr>
              <w:autoSpaceDE w:val="0"/>
              <w:autoSpaceDN w:val="0"/>
              <w:adjustRightInd w:val="0"/>
              <w:spacing w:line="360" w:lineRule="auto"/>
              <w:jc w:val="right"/>
              <w:rPr>
                <w:rFonts w:asciiTheme="majorBidi" w:hAnsiTheme="majorBidi" w:cstheme="majorBidi"/>
                <w:color w:val="000000"/>
                <w:sz w:val="20"/>
                <w:szCs w:val="20"/>
              </w:rPr>
            </w:pPr>
            <w:r w:rsidRPr="00BB551B">
              <w:rPr>
                <w:rFonts w:asciiTheme="majorBidi" w:hAnsiTheme="majorBidi" w:cstheme="majorBidi"/>
                <w:color w:val="000000"/>
                <w:sz w:val="20"/>
                <w:szCs w:val="20"/>
              </w:rPr>
              <w:t>4</w:t>
            </w:r>
          </w:p>
        </w:tc>
        <w:tc>
          <w:tcPr>
            <w:tcW w:w="54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D0FA5" w:rsidRPr="00BB551B" w:rsidRDefault="001D0FA5" w:rsidP="00AB0CAC">
            <w:pPr>
              <w:autoSpaceDE w:val="0"/>
              <w:autoSpaceDN w:val="0"/>
              <w:adjustRightInd w:val="0"/>
              <w:spacing w:line="360" w:lineRule="auto"/>
              <w:jc w:val="right"/>
              <w:rPr>
                <w:rFonts w:asciiTheme="majorBidi" w:hAnsiTheme="majorBidi" w:cstheme="majorBidi"/>
                <w:color w:val="000000"/>
                <w:sz w:val="20"/>
                <w:szCs w:val="20"/>
              </w:rPr>
            </w:pPr>
            <w:r w:rsidRPr="00BB551B">
              <w:rPr>
                <w:rFonts w:asciiTheme="majorBidi" w:hAnsiTheme="majorBidi" w:cstheme="majorBidi"/>
                <w:color w:val="000000"/>
                <w:sz w:val="20"/>
                <w:szCs w:val="20"/>
              </w:rPr>
              <w:t>35</w:t>
            </w:r>
          </w:p>
        </w:tc>
        <w:tc>
          <w:tcPr>
            <w:tcW w:w="95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D0FA5" w:rsidRPr="00BB551B" w:rsidRDefault="001D0FA5" w:rsidP="00AB0CAC">
            <w:pPr>
              <w:autoSpaceDE w:val="0"/>
              <w:autoSpaceDN w:val="0"/>
              <w:adjustRightInd w:val="0"/>
              <w:spacing w:line="360" w:lineRule="auto"/>
              <w:jc w:val="right"/>
              <w:rPr>
                <w:rFonts w:asciiTheme="majorBidi" w:hAnsiTheme="majorBidi" w:cstheme="majorBidi"/>
                <w:color w:val="000000"/>
                <w:sz w:val="20"/>
                <w:szCs w:val="20"/>
              </w:rPr>
            </w:pPr>
            <w:r w:rsidRPr="00BB551B">
              <w:rPr>
                <w:rFonts w:asciiTheme="majorBidi" w:hAnsiTheme="majorBidi" w:cstheme="majorBidi"/>
                <w:color w:val="000000"/>
                <w:sz w:val="20"/>
                <w:szCs w:val="20"/>
              </w:rPr>
              <w:t>.000</w:t>
            </w:r>
          </w:p>
        </w:tc>
        <w:tc>
          <w:tcPr>
            <w:tcW w:w="72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1D0FA5" w:rsidRPr="00BB551B" w:rsidRDefault="001D0FA5" w:rsidP="00AB0CAC">
            <w:pPr>
              <w:autoSpaceDE w:val="0"/>
              <w:autoSpaceDN w:val="0"/>
              <w:adjustRightInd w:val="0"/>
              <w:spacing w:line="360" w:lineRule="auto"/>
              <w:jc w:val="right"/>
              <w:rPr>
                <w:rFonts w:asciiTheme="majorBidi" w:hAnsiTheme="majorBidi" w:cstheme="majorBidi"/>
                <w:color w:val="000000"/>
                <w:sz w:val="20"/>
                <w:szCs w:val="20"/>
              </w:rPr>
            </w:pPr>
            <w:r w:rsidRPr="00BB551B">
              <w:rPr>
                <w:rFonts w:asciiTheme="majorBidi" w:hAnsiTheme="majorBidi" w:cstheme="majorBidi"/>
                <w:color w:val="000000"/>
                <w:sz w:val="20"/>
                <w:szCs w:val="20"/>
              </w:rPr>
              <w:t>2.084</w:t>
            </w:r>
          </w:p>
        </w:tc>
      </w:tr>
      <w:tr w:rsidR="009114CE" w:rsidRPr="00BB551B" w:rsidTr="00BB551B">
        <w:trPr>
          <w:cantSplit/>
          <w:trHeight w:val="26"/>
        </w:trPr>
        <w:tc>
          <w:tcPr>
            <w:tcW w:w="4415" w:type="dxa"/>
            <w:gridSpan w:val="7"/>
            <w:tcBorders>
              <w:top w:val="nil"/>
              <w:left w:val="nil"/>
              <w:bottom w:val="nil"/>
              <w:right w:val="nil"/>
            </w:tcBorders>
            <w:shd w:val="clear" w:color="auto" w:fill="FFFFFF"/>
            <w:tcMar>
              <w:top w:w="30" w:type="dxa"/>
              <w:left w:w="30" w:type="dxa"/>
              <w:bottom w:w="30" w:type="dxa"/>
              <w:right w:w="30" w:type="dxa"/>
            </w:tcMar>
          </w:tcPr>
          <w:p w:rsidR="009114CE" w:rsidRPr="00BB551B" w:rsidRDefault="009114CE" w:rsidP="00AB0CAC">
            <w:pPr>
              <w:spacing w:line="360" w:lineRule="auto"/>
              <w:rPr>
                <w:rFonts w:asciiTheme="majorBidi" w:hAnsiTheme="majorBidi" w:cstheme="majorBidi"/>
                <w:sz w:val="20"/>
                <w:szCs w:val="20"/>
              </w:rPr>
            </w:pPr>
            <w:r w:rsidRPr="00BB551B">
              <w:rPr>
                <w:rFonts w:asciiTheme="majorBidi" w:hAnsiTheme="majorBidi" w:cstheme="majorBidi"/>
                <w:sz w:val="20"/>
                <w:szCs w:val="20"/>
              </w:rPr>
              <w:t>Sumber :  Data input SPSS yang diolah</w:t>
            </w:r>
          </w:p>
          <w:p w:rsidR="009114CE" w:rsidRPr="00BB551B" w:rsidRDefault="009114CE" w:rsidP="00AB0CAC">
            <w:pPr>
              <w:autoSpaceDE w:val="0"/>
              <w:autoSpaceDN w:val="0"/>
              <w:adjustRightInd w:val="0"/>
              <w:spacing w:line="360" w:lineRule="auto"/>
              <w:ind w:right="-172"/>
              <w:rPr>
                <w:rFonts w:asciiTheme="majorBidi" w:hAnsiTheme="majorBidi" w:cstheme="majorBidi"/>
                <w:color w:val="000000"/>
                <w:sz w:val="20"/>
                <w:szCs w:val="20"/>
              </w:rPr>
            </w:pPr>
          </w:p>
          <w:p w:rsidR="001D0FA5" w:rsidRPr="00BB551B" w:rsidRDefault="001D0FA5" w:rsidP="00AB0CAC">
            <w:pPr>
              <w:autoSpaceDE w:val="0"/>
              <w:autoSpaceDN w:val="0"/>
              <w:adjustRightInd w:val="0"/>
              <w:spacing w:line="360" w:lineRule="auto"/>
              <w:ind w:right="-172"/>
              <w:rPr>
                <w:rFonts w:asciiTheme="majorBidi" w:hAnsiTheme="majorBidi" w:cstheme="majorBidi"/>
                <w:color w:val="000000"/>
                <w:sz w:val="20"/>
                <w:szCs w:val="20"/>
              </w:rPr>
            </w:pPr>
            <w:r w:rsidRPr="00BB551B">
              <w:rPr>
                <w:rFonts w:asciiTheme="majorBidi" w:hAnsiTheme="majorBidi" w:cstheme="majorBidi"/>
                <w:color w:val="000000"/>
                <w:sz w:val="20"/>
                <w:szCs w:val="20"/>
              </w:rPr>
              <w:t>a. Predictors: (Constant), ROE, ROA, DER, CR</w:t>
            </w:r>
          </w:p>
        </w:tc>
        <w:tc>
          <w:tcPr>
            <w:tcW w:w="1199" w:type="dxa"/>
            <w:tcBorders>
              <w:top w:val="nil"/>
              <w:left w:val="nil"/>
              <w:bottom w:val="nil"/>
              <w:right w:val="nil"/>
            </w:tcBorders>
            <w:shd w:val="clear" w:color="auto" w:fill="FFFFFF"/>
            <w:tcMar>
              <w:top w:w="30" w:type="dxa"/>
              <w:left w:w="30" w:type="dxa"/>
              <w:bottom w:w="30" w:type="dxa"/>
              <w:right w:w="30" w:type="dxa"/>
            </w:tcMar>
          </w:tcPr>
          <w:p w:rsidR="001D0FA5" w:rsidRPr="00BB551B" w:rsidRDefault="001D0FA5" w:rsidP="00AB0CAC">
            <w:pPr>
              <w:autoSpaceDE w:val="0"/>
              <w:autoSpaceDN w:val="0"/>
              <w:adjustRightInd w:val="0"/>
              <w:spacing w:line="360" w:lineRule="auto"/>
              <w:ind w:left="-4970"/>
              <w:rPr>
                <w:rFonts w:asciiTheme="majorBidi" w:hAnsiTheme="majorBidi" w:cstheme="majorBidi"/>
                <w:sz w:val="20"/>
                <w:szCs w:val="20"/>
              </w:rPr>
            </w:pPr>
          </w:p>
        </w:tc>
        <w:tc>
          <w:tcPr>
            <w:tcW w:w="954" w:type="dxa"/>
            <w:tcBorders>
              <w:top w:val="nil"/>
              <w:left w:val="nil"/>
              <w:bottom w:val="nil"/>
              <w:right w:val="nil"/>
            </w:tcBorders>
            <w:shd w:val="clear" w:color="auto" w:fill="FFFFFF"/>
            <w:tcMar>
              <w:top w:w="30" w:type="dxa"/>
              <w:left w:w="30" w:type="dxa"/>
              <w:bottom w:w="30" w:type="dxa"/>
              <w:right w:w="30" w:type="dxa"/>
            </w:tcMar>
          </w:tcPr>
          <w:p w:rsidR="001D0FA5" w:rsidRPr="00BB551B" w:rsidRDefault="001D0FA5" w:rsidP="00AB0CAC">
            <w:pPr>
              <w:autoSpaceDE w:val="0"/>
              <w:autoSpaceDN w:val="0"/>
              <w:adjustRightInd w:val="0"/>
              <w:spacing w:line="360" w:lineRule="auto"/>
              <w:rPr>
                <w:rFonts w:asciiTheme="majorBidi" w:hAnsiTheme="majorBidi" w:cstheme="majorBidi"/>
                <w:sz w:val="20"/>
                <w:szCs w:val="20"/>
              </w:rPr>
            </w:pPr>
          </w:p>
        </w:tc>
        <w:tc>
          <w:tcPr>
            <w:tcW w:w="544" w:type="dxa"/>
            <w:tcBorders>
              <w:top w:val="nil"/>
              <w:left w:val="nil"/>
              <w:bottom w:val="nil"/>
              <w:right w:val="nil"/>
            </w:tcBorders>
            <w:shd w:val="clear" w:color="auto" w:fill="FFFFFF"/>
            <w:tcMar>
              <w:top w:w="30" w:type="dxa"/>
              <w:left w:w="30" w:type="dxa"/>
              <w:bottom w:w="30" w:type="dxa"/>
              <w:right w:w="30" w:type="dxa"/>
            </w:tcMar>
          </w:tcPr>
          <w:p w:rsidR="001D0FA5" w:rsidRPr="00BB551B" w:rsidRDefault="001D0FA5" w:rsidP="00AB0CAC">
            <w:pPr>
              <w:autoSpaceDE w:val="0"/>
              <w:autoSpaceDN w:val="0"/>
              <w:adjustRightInd w:val="0"/>
              <w:spacing w:line="360" w:lineRule="auto"/>
              <w:rPr>
                <w:rFonts w:asciiTheme="majorBidi" w:hAnsiTheme="majorBidi" w:cstheme="majorBidi"/>
                <w:sz w:val="20"/>
                <w:szCs w:val="20"/>
              </w:rPr>
            </w:pPr>
          </w:p>
        </w:tc>
        <w:tc>
          <w:tcPr>
            <w:tcW w:w="544" w:type="dxa"/>
            <w:tcBorders>
              <w:top w:val="nil"/>
              <w:left w:val="nil"/>
              <w:bottom w:val="nil"/>
              <w:right w:val="nil"/>
            </w:tcBorders>
            <w:shd w:val="clear" w:color="auto" w:fill="FFFFFF"/>
            <w:tcMar>
              <w:top w:w="30" w:type="dxa"/>
              <w:left w:w="30" w:type="dxa"/>
              <w:bottom w:w="30" w:type="dxa"/>
              <w:right w:w="30" w:type="dxa"/>
            </w:tcMar>
          </w:tcPr>
          <w:p w:rsidR="001D0FA5" w:rsidRPr="00BB551B" w:rsidRDefault="001D0FA5" w:rsidP="00AB0CAC">
            <w:pPr>
              <w:autoSpaceDE w:val="0"/>
              <w:autoSpaceDN w:val="0"/>
              <w:adjustRightInd w:val="0"/>
              <w:spacing w:line="360" w:lineRule="auto"/>
              <w:rPr>
                <w:rFonts w:asciiTheme="majorBidi" w:hAnsiTheme="majorBidi" w:cstheme="majorBidi"/>
                <w:sz w:val="20"/>
                <w:szCs w:val="20"/>
              </w:rPr>
            </w:pPr>
          </w:p>
        </w:tc>
        <w:tc>
          <w:tcPr>
            <w:tcW w:w="955" w:type="dxa"/>
            <w:tcBorders>
              <w:top w:val="nil"/>
              <w:left w:val="nil"/>
              <w:bottom w:val="nil"/>
              <w:right w:val="nil"/>
            </w:tcBorders>
            <w:shd w:val="clear" w:color="auto" w:fill="FFFFFF"/>
            <w:tcMar>
              <w:top w:w="30" w:type="dxa"/>
              <w:left w:w="30" w:type="dxa"/>
              <w:bottom w:w="30" w:type="dxa"/>
              <w:right w:w="30" w:type="dxa"/>
            </w:tcMar>
          </w:tcPr>
          <w:p w:rsidR="001D0FA5" w:rsidRPr="00BB551B" w:rsidRDefault="001D0FA5" w:rsidP="00AB0CAC">
            <w:pPr>
              <w:autoSpaceDE w:val="0"/>
              <w:autoSpaceDN w:val="0"/>
              <w:adjustRightInd w:val="0"/>
              <w:spacing w:line="360" w:lineRule="auto"/>
              <w:rPr>
                <w:rFonts w:asciiTheme="majorBidi" w:hAnsiTheme="majorBidi" w:cstheme="majorBidi"/>
                <w:sz w:val="20"/>
                <w:szCs w:val="20"/>
              </w:rPr>
            </w:pPr>
          </w:p>
        </w:tc>
        <w:tc>
          <w:tcPr>
            <w:tcW w:w="723" w:type="dxa"/>
            <w:tcBorders>
              <w:top w:val="nil"/>
              <w:left w:val="nil"/>
              <w:bottom w:val="nil"/>
              <w:right w:val="nil"/>
            </w:tcBorders>
            <w:shd w:val="clear" w:color="auto" w:fill="FFFFFF"/>
            <w:tcMar>
              <w:top w:w="30" w:type="dxa"/>
              <w:left w:w="30" w:type="dxa"/>
              <w:bottom w:w="30" w:type="dxa"/>
              <w:right w:w="30" w:type="dxa"/>
            </w:tcMar>
          </w:tcPr>
          <w:p w:rsidR="001D0FA5" w:rsidRPr="00BB551B" w:rsidRDefault="001D0FA5" w:rsidP="00AB0CAC">
            <w:pPr>
              <w:autoSpaceDE w:val="0"/>
              <w:autoSpaceDN w:val="0"/>
              <w:adjustRightInd w:val="0"/>
              <w:spacing w:line="360" w:lineRule="auto"/>
              <w:rPr>
                <w:rFonts w:asciiTheme="majorBidi" w:hAnsiTheme="majorBidi" w:cstheme="majorBidi"/>
                <w:sz w:val="20"/>
                <w:szCs w:val="20"/>
              </w:rPr>
            </w:pPr>
          </w:p>
        </w:tc>
      </w:tr>
      <w:tr w:rsidR="009114CE" w:rsidRPr="00BB551B" w:rsidTr="00BB551B">
        <w:trPr>
          <w:cantSplit/>
          <w:trHeight w:val="26"/>
        </w:trPr>
        <w:tc>
          <w:tcPr>
            <w:tcW w:w="2753" w:type="dxa"/>
            <w:gridSpan w:val="4"/>
            <w:tcBorders>
              <w:top w:val="nil"/>
              <w:left w:val="nil"/>
              <w:bottom w:val="nil"/>
              <w:right w:val="nil"/>
            </w:tcBorders>
            <w:shd w:val="clear" w:color="auto" w:fill="FFFFFF"/>
            <w:tcMar>
              <w:top w:w="30" w:type="dxa"/>
              <w:left w:w="30" w:type="dxa"/>
              <w:bottom w:w="30" w:type="dxa"/>
              <w:right w:w="30" w:type="dxa"/>
            </w:tcMar>
          </w:tcPr>
          <w:p w:rsidR="001D0FA5" w:rsidRPr="00BB551B" w:rsidRDefault="001D0FA5" w:rsidP="00AB0CAC">
            <w:pPr>
              <w:autoSpaceDE w:val="0"/>
              <w:autoSpaceDN w:val="0"/>
              <w:adjustRightInd w:val="0"/>
              <w:spacing w:line="360" w:lineRule="auto"/>
              <w:ind w:right="-7380"/>
              <w:rPr>
                <w:rFonts w:asciiTheme="majorBidi" w:hAnsiTheme="majorBidi" w:cstheme="majorBidi"/>
                <w:color w:val="000000"/>
                <w:sz w:val="20"/>
                <w:szCs w:val="20"/>
              </w:rPr>
            </w:pPr>
            <w:r w:rsidRPr="00BB551B">
              <w:rPr>
                <w:rFonts w:asciiTheme="majorBidi" w:hAnsiTheme="majorBidi" w:cstheme="majorBidi"/>
                <w:color w:val="000000"/>
                <w:sz w:val="20"/>
                <w:szCs w:val="20"/>
              </w:rPr>
              <w:t>b. Dependent Variable:Y</w:t>
            </w:r>
          </w:p>
        </w:tc>
        <w:tc>
          <w:tcPr>
            <w:tcW w:w="87" w:type="dxa"/>
            <w:tcBorders>
              <w:top w:val="nil"/>
              <w:left w:val="nil"/>
              <w:bottom w:val="nil"/>
              <w:right w:val="nil"/>
            </w:tcBorders>
            <w:shd w:val="clear" w:color="auto" w:fill="FFFFFF"/>
            <w:tcMar>
              <w:top w:w="30" w:type="dxa"/>
              <w:left w:w="30" w:type="dxa"/>
              <w:bottom w:w="30" w:type="dxa"/>
              <w:right w:w="30" w:type="dxa"/>
            </w:tcMar>
          </w:tcPr>
          <w:p w:rsidR="001D0FA5" w:rsidRPr="00BB551B" w:rsidRDefault="001D0FA5" w:rsidP="00AB0CAC">
            <w:pPr>
              <w:autoSpaceDE w:val="0"/>
              <w:autoSpaceDN w:val="0"/>
              <w:adjustRightInd w:val="0"/>
              <w:spacing w:line="360" w:lineRule="auto"/>
              <w:ind w:left="-2036" w:right="-6460"/>
              <w:rPr>
                <w:rFonts w:asciiTheme="majorBidi" w:hAnsiTheme="majorBidi" w:cstheme="majorBidi"/>
                <w:sz w:val="20"/>
                <w:szCs w:val="20"/>
              </w:rPr>
            </w:pPr>
          </w:p>
        </w:tc>
        <w:tc>
          <w:tcPr>
            <w:tcW w:w="1575" w:type="dxa"/>
            <w:gridSpan w:val="2"/>
            <w:tcBorders>
              <w:top w:val="nil"/>
              <w:left w:val="nil"/>
              <w:bottom w:val="nil"/>
              <w:right w:val="nil"/>
            </w:tcBorders>
            <w:shd w:val="clear" w:color="auto" w:fill="FFFFFF"/>
            <w:tcMar>
              <w:top w:w="30" w:type="dxa"/>
              <w:left w:w="30" w:type="dxa"/>
              <w:bottom w:w="30" w:type="dxa"/>
              <w:right w:w="30" w:type="dxa"/>
            </w:tcMar>
          </w:tcPr>
          <w:p w:rsidR="001D0FA5" w:rsidRPr="00BB551B" w:rsidRDefault="001D0FA5" w:rsidP="00AB0CAC">
            <w:pPr>
              <w:autoSpaceDE w:val="0"/>
              <w:autoSpaceDN w:val="0"/>
              <w:adjustRightInd w:val="0"/>
              <w:spacing w:line="360" w:lineRule="auto"/>
              <w:rPr>
                <w:rFonts w:asciiTheme="majorBidi" w:hAnsiTheme="majorBidi" w:cstheme="majorBidi"/>
                <w:sz w:val="20"/>
                <w:szCs w:val="20"/>
              </w:rPr>
            </w:pPr>
          </w:p>
        </w:tc>
        <w:tc>
          <w:tcPr>
            <w:tcW w:w="1199" w:type="dxa"/>
            <w:tcBorders>
              <w:top w:val="nil"/>
              <w:left w:val="nil"/>
              <w:bottom w:val="nil"/>
              <w:right w:val="nil"/>
            </w:tcBorders>
            <w:shd w:val="clear" w:color="auto" w:fill="FFFFFF"/>
            <w:tcMar>
              <w:top w:w="30" w:type="dxa"/>
              <w:left w:w="30" w:type="dxa"/>
              <w:bottom w:w="30" w:type="dxa"/>
              <w:right w:w="30" w:type="dxa"/>
            </w:tcMar>
          </w:tcPr>
          <w:p w:rsidR="001D0FA5" w:rsidRPr="00BB551B" w:rsidRDefault="001D0FA5" w:rsidP="00AB0CAC">
            <w:pPr>
              <w:autoSpaceDE w:val="0"/>
              <w:autoSpaceDN w:val="0"/>
              <w:adjustRightInd w:val="0"/>
              <w:spacing w:line="360" w:lineRule="auto"/>
              <w:rPr>
                <w:rFonts w:asciiTheme="majorBidi" w:hAnsiTheme="majorBidi" w:cstheme="majorBidi"/>
                <w:sz w:val="20"/>
                <w:szCs w:val="20"/>
              </w:rPr>
            </w:pPr>
          </w:p>
        </w:tc>
        <w:tc>
          <w:tcPr>
            <w:tcW w:w="954" w:type="dxa"/>
            <w:tcBorders>
              <w:top w:val="nil"/>
              <w:left w:val="nil"/>
              <w:bottom w:val="nil"/>
              <w:right w:val="nil"/>
            </w:tcBorders>
            <w:shd w:val="clear" w:color="auto" w:fill="FFFFFF"/>
            <w:tcMar>
              <w:top w:w="30" w:type="dxa"/>
              <w:left w:w="30" w:type="dxa"/>
              <w:bottom w:w="30" w:type="dxa"/>
              <w:right w:w="30" w:type="dxa"/>
            </w:tcMar>
          </w:tcPr>
          <w:p w:rsidR="001D0FA5" w:rsidRPr="00BB551B" w:rsidRDefault="001D0FA5" w:rsidP="00AB0CAC">
            <w:pPr>
              <w:autoSpaceDE w:val="0"/>
              <w:autoSpaceDN w:val="0"/>
              <w:adjustRightInd w:val="0"/>
              <w:spacing w:line="360" w:lineRule="auto"/>
              <w:rPr>
                <w:rFonts w:asciiTheme="majorBidi" w:hAnsiTheme="majorBidi" w:cstheme="majorBidi"/>
                <w:sz w:val="20"/>
                <w:szCs w:val="20"/>
              </w:rPr>
            </w:pPr>
          </w:p>
        </w:tc>
        <w:tc>
          <w:tcPr>
            <w:tcW w:w="544" w:type="dxa"/>
            <w:tcBorders>
              <w:top w:val="nil"/>
              <w:left w:val="nil"/>
              <w:bottom w:val="nil"/>
              <w:right w:val="nil"/>
            </w:tcBorders>
            <w:shd w:val="clear" w:color="auto" w:fill="FFFFFF"/>
            <w:tcMar>
              <w:top w:w="30" w:type="dxa"/>
              <w:left w:w="30" w:type="dxa"/>
              <w:bottom w:w="30" w:type="dxa"/>
              <w:right w:w="30" w:type="dxa"/>
            </w:tcMar>
          </w:tcPr>
          <w:p w:rsidR="001D0FA5" w:rsidRPr="00BB551B" w:rsidRDefault="001D0FA5" w:rsidP="00AB0CAC">
            <w:pPr>
              <w:autoSpaceDE w:val="0"/>
              <w:autoSpaceDN w:val="0"/>
              <w:adjustRightInd w:val="0"/>
              <w:spacing w:line="360" w:lineRule="auto"/>
              <w:rPr>
                <w:rFonts w:asciiTheme="majorBidi" w:hAnsiTheme="majorBidi" w:cstheme="majorBidi"/>
                <w:sz w:val="20"/>
                <w:szCs w:val="20"/>
              </w:rPr>
            </w:pPr>
          </w:p>
        </w:tc>
        <w:tc>
          <w:tcPr>
            <w:tcW w:w="544" w:type="dxa"/>
            <w:tcBorders>
              <w:top w:val="nil"/>
              <w:left w:val="nil"/>
              <w:bottom w:val="nil"/>
              <w:right w:val="nil"/>
            </w:tcBorders>
            <w:shd w:val="clear" w:color="auto" w:fill="FFFFFF"/>
            <w:tcMar>
              <w:top w:w="30" w:type="dxa"/>
              <w:left w:w="30" w:type="dxa"/>
              <w:bottom w:w="30" w:type="dxa"/>
              <w:right w:w="30" w:type="dxa"/>
            </w:tcMar>
          </w:tcPr>
          <w:p w:rsidR="001D0FA5" w:rsidRPr="00BB551B" w:rsidRDefault="001D0FA5" w:rsidP="00AB0CAC">
            <w:pPr>
              <w:autoSpaceDE w:val="0"/>
              <w:autoSpaceDN w:val="0"/>
              <w:adjustRightInd w:val="0"/>
              <w:spacing w:line="360" w:lineRule="auto"/>
              <w:rPr>
                <w:rFonts w:asciiTheme="majorBidi" w:hAnsiTheme="majorBidi" w:cstheme="majorBidi"/>
                <w:sz w:val="20"/>
                <w:szCs w:val="20"/>
              </w:rPr>
            </w:pPr>
          </w:p>
        </w:tc>
        <w:tc>
          <w:tcPr>
            <w:tcW w:w="955" w:type="dxa"/>
            <w:tcBorders>
              <w:top w:val="nil"/>
              <w:left w:val="nil"/>
              <w:bottom w:val="nil"/>
              <w:right w:val="nil"/>
            </w:tcBorders>
            <w:shd w:val="clear" w:color="auto" w:fill="FFFFFF"/>
            <w:tcMar>
              <w:top w:w="30" w:type="dxa"/>
              <w:left w:w="30" w:type="dxa"/>
              <w:bottom w:w="30" w:type="dxa"/>
              <w:right w:w="30" w:type="dxa"/>
            </w:tcMar>
          </w:tcPr>
          <w:p w:rsidR="001D0FA5" w:rsidRPr="00BB551B" w:rsidRDefault="001D0FA5" w:rsidP="00AB0CAC">
            <w:pPr>
              <w:autoSpaceDE w:val="0"/>
              <w:autoSpaceDN w:val="0"/>
              <w:adjustRightInd w:val="0"/>
              <w:spacing w:line="360" w:lineRule="auto"/>
              <w:rPr>
                <w:rFonts w:asciiTheme="majorBidi" w:hAnsiTheme="majorBidi" w:cstheme="majorBidi"/>
                <w:sz w:val="20"/>
                <w:szCs w:val="20"/>
              </w:rPr>
            </w:pPr>
          </w:p>
        </w:tc>
        <w:tc>
          <w:tcPr>
            <w:tcW w:w="723" w:type="dxa"/>
            <w:tcBorders>
              <w:top w:val="nil"/>
              <w:left w:val="nil"/>
              <w:bottom w:val="nil"/>
              <w:right w:val="nil"/>
            </w:tcBorders>
            <w:shd w:val="clear" w:color="auto" w:fill="FFFFFF"/>
            <w:tcMar>
              <w:top w:w="30" w:type="dxa"/>
              <w:left w:w="30" w:type="dxa"/>
              <w:bottom w:w="30" w:type="dxa"/>
              <w:right w:w="30" w:type="dxa"/>
            </w:tcMar>
          </w:tcPr>
          <w:p w:rsidR="001D0FA5" w:rsidRPr="00BB551B" w:rsidRDefault="001D0FA5" w:rsidP="00AB0CAC">
            <w:pPr>
              <w:autoSpaceDE w:val="0"/>
              <w:autoSpaceDN w:val="0"/>
              <w:adjustRightInd w:val="0"/>
              <w:spacing w:line="360" w:lineRule="auto"/>
              <w:rPr>
                <w:rFonts w:asciiTheme="majorBidi" w:hAnsiTheme="majorBidi" w:cstheme="majorBidi"/>
                <w:sz w:val="20"/>
                <w:szCs w:val="20"/>
              </w:rPr>
            </w:pPr>
          </w:p>
        </w:tc>
      </w:tr>
    </w:tbl>
    <w:p w:rsidR="009114CE" w:rsidRPr="00D636C8" w:rsidRDefault="003D3063" w:rsidP="00AB0CAC">
      <w:pPr>
        <w:spacing w:line="360" w:lineRule="auto"/>
        <w:ind w:firstLine="567"/>
        <w:rPr>
          <w:rFonts w:asciiTheme="majorBidi" w:hAnsiTheme="majorBidi" w:cstheme="majorBidi"/>
          <w:sz w:val="24"/>
          <w:szCs w:val="24"/>
        </w:rPr>
      </w:pPr>
      <w:proofErr w:type="gramStart"/>
      <w:r w:rsidRPr="00D636C8">
        <w:rPr>
          <w:rFonts w:asciiTheme="majorBidi" w:hAnsiTheme="majorBidi" w:cstheme="majorBidi"/>
          <w:sz w:val="24"/>
          <w:szCs w:val="24"/>
        </w:rPr>
        <w:lastRenderedPageBreak/>
        <w:t>Berdasarkan dari hasil uji autokorelasi dengan menggunakan SPSS 16 dalam tabel di atas, diperoleh nilai Durbin-Watson (DW hitung) sebesar 2.084.</w:t>
      </w:r>
      <w:proofErr w:type="gramEnd"/>
      <w:r w:rsidRPr="00D636C8">
        <w:rPr>
          <w:rFonts w:asciiTheme="majorBidi" w:hAnsiTheme="majorBidi" w:cstheme="majorBidi"/>
          <w:sz w:val="24"/>
          <w:szCs w:val="24"/>
        </w:rPr>
        <w:t xml:space="preserve"> Berdasarkan kriteria yang telah ditentukan DW hitung berada diantara -2 dan 2, yakni -2 ≤ 2 ≤ 2 maka ini berarti tidak terjadi autokorelasi. </w:t>
      </w:r>
      <w:proofErr w:type="gramStart"/>
      <w:r w:rsidRPr="00D636C8">
        <w:rPr>
          <w:rFonts w:asciiTheme="majorBidi" w:hAnsiTheme="majorBidi" w:cstheme="majorBidi"/>
          <w:sz w:val="24"/>
          <w:szCs w:val="24"/>
        </w:rPr>
        <w:t>Sehingga kesimpulannya adalah uji Autokorelasi terpenuhi.</w:t>
      </w:r>
      <w:proofErr w:type="gramEnd"/>
    </w:p>
    <w:p w:rsidR="003D3063" w:rsidRPr="00D636C8" w:rsidRDefault="003D3063" w:rsidP="00BB551B">
      <w:pPr>
        <w:pStyle w:val="ListParagraph"/>
        <w:numPr>
          <w:ilvl w:val="0"/>
          <w:numId w:val="35"/>
        </w:numPr>
        <w:spacing w:line="360" w:lineRule="auto"/>
        <w:ind w:left="284" w:hanging="284"/>
        <w:jc w:val="both"/>
        <w:rPr>
          <w:rFonts w:asciiTheme="majorBidi" w:hAnsiTheme="majorBidi" w:cstheme="majorBidi"/>
          <w:sz w:val="24"/>
          <w:szCs w:val="24"/>
        </w:rPr>
      </w:pPr>
      <w:r w:rsidRPr="00D636C8">
        <w:rPr>
          <w:rFonts w:asciiTheme="majorBidi" w:hAnsiTheme="majorBidi" w:cstheme="majorBidi"/>
          <w:sz w:val="24"/>
          <w:szCs w:val="24"/>
        </w:rPr>
        <w:t>Uji Heteroskedastisitas</w:t>
      </w:r>
    </w:p>
    <w:p w:rsidR="003D3063" w:rsidRPr="00BB551B" w:rsidRDefault="003D3063" w:rsidP="00BB551B">
      <w:pPr>
        <w:spacing w:line="360" w:lineRule="auto"/>
        <w:rPr>
          <w:rFonts w:asciiTheme="majorBidi" w:hAnsiTheme="majorBidi" w:cstheme="majorBidi"/>
          <w:sz w:val="24"/>
          <w:szCs w:val="24"/>
        </w:rPr>
      </w:pPr>
      <w:r w:rsidRPr="00BB551B">
        <w:rPr>
          <w:rFonts w:asciiTheme="majorBidi" w:hAnsiTheme="majorBidi" w:cstheme="majorBidi"/>
          <w:sz w:val="24"/>
          <w:szCs w:val="24"/>
        </w:rPr>
        <w:t xml:space="preserve"> Hasil uji heteroskedastisitas, dapat dilihat gambar 3, grafik Scatterplot </w:t>
      </w:r>
      <w:proofErr w:type="gramStart"/>
      <w:r w:rsidRPr="00BB551B">
        <w:rPr>
          <w:rFonts w:asciiTheme="majorBidi" w:hAnsiTheme="majorBidi" w:cstheme="majorBidi"/>
          <w:sz w:val="24"/>
          <w:szCs w:val="24"/>
        </w:rPr>
        <w:t>berikut :</w:t>
      </w:r>
      <w:proofErr w:type="gramEnd"/>
    </w:p>
    <w:p w:rsidR="003D3063" w:rsidRPr="00D636C8" w:rsidRDefault="003D3063" w:rsidP="00AB0CAC">
      <w:pPr>
        <w:pStyle w:val="ListParagraph"/>
        <w:spacing w:after="0" w:line="360" w:lineRule="auto"/>
        <w:ind w:left="0" w:firstLine="567"/>
        <w:jc w:val="both"/>
        <w:rPr>
          <w:rFonts w:asciiTheme="majorBidi" w:hAnsiTheme="majorBidi" w:cstheme="majorBidi"/>
          <w:sz w:val="24"/>
          <w:szCs w:val="24"/>
        </w:rPr>
      </w:pPr>
      <w:r w:rsidRPr="00D636C8">
        <w:rPr>
          <w:rFonts w:asciiTheme="majorBidi" w:hAnsiTheme="majorBidi" w:cstheme="majorBidi"/>
          <w:noProof/>
          <w:sz w:val="24"/>
          <w:szCs w:val="24"/>
          <w:lang w:val="en-US"/>
        </w:rPr>
        <w:drawing>
          <wp:inline distT="0" distB="0" distL="0" distR="0">
            <wp:extent cx="4663108" cy="1318437"/>
            <wp:effectExtent l="19050" t="0" r="4142"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05693" cy="1330477"/>
                    </a:xfrm>
                    <a:prstGeom prst="rect">
                      <a:avLst/>
                    </a:prstGeom>
                    <a:noFill/>
                    <a:ln>
                      <a:noFill/>
                    </a:ln>
                  </pic:spPr>
                </pic:pic>
              </a:graphicData>
            </a:graphic>
          </wp:inline>
        </w:drawing>
      </w:r>
    </w:p>
    <w:p w:rsidR="009114CE" w:rsidRPr="00D636C8" w:rsidRDefault="009114CE" w:rsidP="00BB551B">
      <w:pPr>
        <w:spacing w:line="360" w:lineRule="auto"/>
        <w:rPr>
          <w:rFonts w:asciiTheme="majorBidi" w:hAnsiTheme="majorBidi" w:cstheme="majorBidi"/>
          <w:sz w:val="24"/>
          <w:szCs w:val="24"/>
        </w:rPr>
      </w:pPr>
      <w:proofErr w:type="gramStart"/>
      <w:r w:rsidRPr="00D636C8">
        <w:rPr>
          <w:rFonts w:asciiTheme="majorBidi" w:hAnsiTheme="majorBidi" w:cstheme="majorBidi"/>
          <w:sz w:val="24"/>
          <w:szCs w:val="24"/>
        </w:rPr>
        <w:t>Sumber :</w:t>
      </w:r>
      <w:proofErr w:type="gramEnd"/>
      <w:r w:rsidRPr="00D636C8">
        <w:rPr>
          <w:rFonts w:asciiTheme="majorBidi" w:hAnsiTheme="majorBidi" w:cstheme="majorBidi"/>
          <w:sz w:val="24"/>
          <w:szCs w:val="24"/>
        </w:rPr>
        <w:t xml:space="preserve">  Data input SPSS yang diolah</w:t>
      </w:r>
    </w:p>
    <w:p w:rsidR="00263325" w:rsidRPr="00BB551B" w:rsidRDefault="003D3063" w:rsidP="00BB551B">
      <w:pPr>
        <w:spacing w:line="360" w:lineRule="auto"/>
        <w:ind w:firstLine="567"/>
        <w:rPr>
          <w:rFonts w:asciiTheme="majorBidi" w:hAnsiTheme="majorBidi" w:cstheme="majorBidi"/>
          <w:sz w:val="24"/>
          <w:szCs w:val="24"/>
        </w:rPr>
      </w:pPr>
      <w:r w:rsidRPr="00D636C8">
        <w:rPr>
          <w:rFonts w:asciiTheme="majorBidi" w:hAnsiTheme="majorBidi" w:cstheme="majorBidi"/>
          <w:sz w:val="24"/>
          <w:szCs w:val="24"/>
          <w:lang w:val="id-ID"/>
        </w:rPr>
        <w:t>Dari gambar di atas dapat diketahui bahwa tidak terjadi heteroskedastisitas sebab tidak ada pola yang jelas serta titik-titik menyebar di atas dan di bawah angka 0 pada sumbu Y. Sehingga dapat dikatakan uji heteroskedastisitas terpenuhi.</w:t>
      </w:r>
    </w:p>
    <w:p w:rsidR="003D3063" w:rsidRPr="00D636C8" w:rsidRDefault="003D3063" w:rsidP="00BB551B">
      <w:pPr>
        <w:pStyle w:val="ListParagraph"/>
        <w:numPr>
          <w:ilvl w:val="0"/>
          <w:numId w:val="15"/>
        </w:numPr>
        <w:tabs>
          <w:tab w:val="left" w:pos="7230"/>
        </w:tabs>
        <w:spacing w:line="360" w:lineRule="auto"/>
        <w:ind w:left="567" w:hanging="567"/>
        <w:jc w:val="both"/>
        <w:rPr>
          <w:rFonts w:asciiTheme="majorBidi" w:hAnsiTheme="majorBidi" w:cstheme="majorBidi"/>
          <w:b/>
          <w:sz w:val="24"/>
          <w:szCs w:val="24"/>
        </w:rPr>
      </w:pPr>
      <w:r w:rsidRPr="00D636C8">
        <w:rPr>
          <w:rFonts w:asciiTheme="majorBidi" w:hAnsiTheme="majorBidi" w:cstheme="majorBidi"/>
          <w:b/>
          <w:sz w:val="24"/>
          <w:szCs w:val="24"/>
        </w:rPr>
        <w:t>Regresi Linear Berganda</w:t>
      </w:r>
    </w:p>
    <w:p w:rsidR="003D3063" w:rsidRPr="00D636C8" w:rsidRDefault="003D3063" w:rsidP="00AB0CAC">
      <w:pPr>
        <w:pStyle w:val="ListParagraph"/>
        <w:tabs>
          <w:tab w:val="left" w:pos="7230"/>
        </w:tabs>
        <w:spacing w:line="360" w:lineRule="auto"/>
        <w:ind w:left="0" w:firstLine="567"/>
        <w:jc w:val="both"/>
        <w:rPr>
          <w:rFonts w:asciiTheme="majorBidi" w:hAnsiTheme="majorBidi" w:cstheme="majorBidi"/>
          <w:sz w:val="24"/>
          <w:szCs w:val="24"/>
        </w:rPr>
      </w:pPr>
      <w:r w:rsidRPr="00D636C8">
        <w:rPr>
          <w:rFonts w:asciiTheme="majorBidi" w:hAnsiTheme="majorBidi" w:cstheme="majorBidi"/>
          <w:sz w:val="24"/>
          <w:szCs w:val="24"/>
        </w:rPr>
        <w:t xml:space="preserve"> selanjutnya dilakukan pengujian hipotesis dengan menggunakan analisis regresi be</w:t>
      </w:r>
      <w:r w:rsidR="00263325" w:rsidRPr="00D636C8">
        <w:rPr>
          <w:rFonts w:asciiTheme="majorBidi" w:hAnsiTheme="majorBidi" w:cstheme="majorBidi"/>
          <w:sz w:val="24"/>
          <w:szCs w:val="24"/>
          <w:lang w:val="en-US"/>
        </w:rPr>
        <w:t>r</w:t>
      </w:r>
      <w:r w:rsidRPr="00D636C8">
        <w:rPr>
          <w:rFonts w:asciiTheme="majorBidi" w:hAnsiTheme="majorBidi" w:cstheme="majorBidi"/>
          <w:sz w:val="24"/>
          <w:szCs w:val="24"/>
        </w:rPr>
        <w:t xml:space="preserve">ganda. Pengujian hipotesis dilakukan untuk mengetahui pengaruh kinerja keuangan yaitu  </w:t>
      </w:r>
      <w:r w:rsidRPr="00D636C8">
        <w:rPr>
          <w:rFonts w:asciiTheme="majorBidi" w:hAnsiTheme="majorBidi" w:cstheme="majorBidi"/>
          <w:i/>
          <w:sz w:val="24"/>
          <w:szCs w:val="24"/>
        </w:rPr>
        <w:t xml:space="preserve">Current ratio, Debt to Equty Ratio, Return on asset, Return On Equity </w:t>
      </w:r>
      <w:r w:rsidRPr="00D636C8">
        <w:rPr>
          <w:rFonts w:asciiTheme="majorBidi" w:hAnsiTheme="majorBidi" w:cstheme="majorBidi"/>
          <w:sz w:val="24"/>
          <w:szCs w:val="24"/>
        </w:rPr>
        <w:t>terhadap harga saham perusahaan industri barang konsumsi yang terdaftar di Jakarta Islamik Index (JII).</w:t>
      </w:r>
    </w:p>
    <w:p w:rsidR="003D3063" w:rsidRPr="00D636C8" w:rsidRDefault="003D3063" w:rsidP="00AB0CAC">
      <w:pPr>
        <w:pStyle w:val="ListParagraph"/>
        <w:tabs>
          <w:tab w:val="left" w:pos="7230"/>
        </w:tabs>
        <w:spacing w:line="360" w:lineRule="auto"/>
        <w:ind w:left="0" w:firstLine="567"/>
        <w:jc w:val="both"/>
        <w:rPr>
          <w:rFonts w:asciiTheme="majorBidi" w:hAnsiTheme="majorBidi" w:cstheme="majorBidi"/>
          <w:sz w:val="24"/>
          <w:szCs w:val="24"/>
        </w:rPr>
      </w:pPr>
      <w:r w:rsidRPr="00D636C8">
        <w:rPr>
          <w:rFonts w:asciiTheme="majorBidi" w:hAnsiTheme="majorBidi" w:cstheme="majorBidi"/>
          <w:sz w:val="24"/>
          <w:szCs w:val="24"/>
        </w:rPr>
        <w:t xml:space="preserve">Hasil pengujian statisitik regresi linear berganda, dengan menggunakan SPSS 16  </w:t>
      </w:r>
    </w:p>
    <w:p w:rsidR="003D3063" w:rsidRPr="00D636C8" w:rsidRDefault="003D3063" w:rsidP="00AB0CAC">
      <w:pPr>
        <w:pStyle w:val="ListParagraph"/>
        <w:spacing w:line="360" w:lineRule="auto"/>
        <w:ind w:left="0" w:firstLine="567"/>
        <w:jc w:val="center"/>
        <w:rPr>
          <w:rFonts w:asciiTheme="majorBidi" w:hAnsiTheme="majorBidi" w:cstheme="majorBidi"/>
          <w:b/>
          <w:sz w:val="24"/>
          <w:szCs w:val="24"/>
        </w:rPr>
      </w:pPr>
      <w:r w:rsidRPr="00D636C8">
        <w:rPr>
          <w:rFonts w:asciiTheme="majorBidi" w:hAnsiTheme="majorBidi" w:cstheme="majorBidi"/>
          <w:b/>
          <w:sz w:val="24"/>
          <w:szCs w:val="24"/>
        </w:rPr>
        <w:t>Uji Regresi Linear berganda</w:t>
      </w:r>
    </w:p>
    <w:tbl>
      <w:tblPr>
        <w:tblW w:w="87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84"/>
        <w:gridCol w:w="1276"/>
        <w:gridCol w:w="1134"/>
        <w:gridCol w:w="992"/>
        <w:gridCol w:w="1559"/>
        <w:gridCol w:w="851"/>
        <w:gridCol w:w="709"/>
        <w:gridCol w:w="1133"/>
        <w:gridCol w:w="851"/>
      </w:tblGrid>
      <w:tr w:rsidR="003D3063" w:rsidRPr="00BB551B" w:rsidTr="00263325">
        <w:trPr>
          <w:cantSplit/>
          <w:trHeight w:val="421"/>
          <w:tblHeader/>
        </w:trPr>
        <w:tc>
          <w:tcPr>
            <w:tcW w:w="156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D3063" w:rsidRPr="00BB551B" w:rsidRDefault="003D3063" w:rsidP="00AB0CAC">
            <w:pPr>
              <w:autoSpaceDE w:val="0"/>
              <w:autoSpaceDN w:val="0"/>
              <w:adjustRightInd w:val="0"/>
              <w:spacing w:line="360" w:lineRule="auto"/>
              <w:rPr>
                <w:rFonts w:asciiTheme="majorBidi" w:hAnsiTheme="majorBidi" w:cstheme="majorBidi"/>
                <w:color w:val="000000"/>
                <w:sz w:val="20"/>
                <w:szCs w:val="20"/>
              </w:rPr>
            </w:pPr>
            <w:r w:rsidRPr="00BB551B">
              <w:rPr>
                <w:rFonts w:asciiTheme="majorBidi" w:hAnsiTheme="majorBidi" w:cstheme="majorBidi"/>
                <w:color w:val="000000"/>
                <w:sz w:val="20"/>
                <w:szCs w:val="20"/>
              </w:rPr>
              <w:t>Model</w:t>
            </w:r>
          </w:p>
        </w:tc>
        <w:tc>
          <w:tcPr>
            <w:tcW w:w="212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Unstandardized Coefficients</w:t>
            </w:r>
          </w:p>
        </w:tc>
        <w:tc>
          <w:tcPr>
            <w:tcW w:w="1559" w:type="dxa"/>
            <w:tcBorders>
              <w:top w:val="single" w:sz="16" w:space="0" w:color="000000"/>
            </w:tcBorders>
            <w:shd w:val="clear" w:color="auto" w:fill="FFFFFF"/>
            <w:tcMar>
              <w:top w:w="30" w:type="dxa"/>
              <w:left w:w="30" w:type="dxa"/>
              <w:bottom w:w="30" w:type="dxa"/>
              <w:right w:w="30" w:type="dxa"/>
            </w:tcMar>
            <w:vAlign w:val="bottom"/>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Standardized Coefficients</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T</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Sig.</w:t>
            </w:r>
          </w:p>
        </w:tc>
        <w:tc>
          <w:tcPr>
            <w:tcW w:w="1984"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Collinearity Statistics</w:t>
            </w:r>
          </w:p>
        </w:tc>
      </w:tr>
      <w:tr w:rsidR="003D3063" w:rsidRPr="00BB551B" w:rsidTr="00BB551B">
        <w:trPr>
          <w:cantSplit/>
          <w:trHeight w:val="126"/>
          <w:tblHeader/>
        </w:trPr>
        <w:tc>
          <w:tcPr>
            <w:tcW w:w="156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D3063" w:rsidRPr="00BB551B" w:rsidRDefault="003D3063" w:rsidP="00AB0CAC">
            <w:pPr>
              <w:autoSpaceDE w:val="0"/>
              <w:autoSpaceDN w:val="0"/>
              <w:adjustRightInd w:val="0"/>
              <w:spacing w:line="360" w:lineRule="auto"/>
              <w:rPr>
                <w:rFonts w:asciiTheme="majorBidi" w:hAnsiTheme="majorBidi" w:cstheme="majorBidi"/>
                <w:color w:val="000000"/>
                <w:sz w:val="20"/>
                <w:szCs w:val="20"/>
              </w:rPr>
            </w:pPr>
          </w:p>
        </w:tc>
        <w:tc>
          <w:tcPr>
            <w:tcW w:w="113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B</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Std. Error</w:t>
            </w:r>
          </w:p>
        </w:tc>
        <w:tc>
          <w:tcPr>
            <w:tcW w:w="1559" w:type="dxa"/>
            <w:tcBorders>
              <w:bottom w:val="single" w:sz="16" w:space="0" w:color="000000"/>
            </w:tcBorders>
            <w:shd w:val="clear" w:color="auto" w:fill="FFFFFF"/>
            <w:tcMar>
              <w:top w:w="30" w:type="dxa"/>
              <w:left w:w="30" w:type="dxa"/>
              <w:bottom w:w="30" w:type="dxa"/>
              <w:right w:w="30" w:type="dxa"/>
            </w:tcMar>
            <w:vAlign w:val="bottom"/>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Beta</w:t>
            </w: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p>
        </w:tc>
        <w:tc>
          <w:tcPr>
            <w:tcW w:w="1133" w:type="dxa"/>
            <w:tcBorders>
              <w:bottom w:val="single" w:sz="16" w:space="0" w:color="000000"/>
            </w:tcBorders>
            <w:shd w:val="clear" w:color="auto" w:fill="FFFFFF"/>
            <w:tcMar>
              <w:top w:w="30" w:type="dxa"/>
              <w:left w:w="30" w:type="dxa"/>
              <w:bottom w:w="30" w:type="dxa"/>
              <w:right w:w="30" w:type="dxa"/>
            </w:tcMar>
            <w:vAlign w:val="bottom"/>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Tolerance</w:t>
            </w:r>
          </w:p>
        </w:tc>
        <w:tc>
          <w:tcPr>
            <w:tcW w:w="851"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VIF</w:t>
            </w:r>
          </w:p>
        </w:tc>
      </w:tr>
      <w:tr w:rsidR="003D3063" w:rsidRPr="00BB551B" w:rsidTr="00263325">
        <w:trPr>
          <w:cantSplit/>
          <w:trHeight w:val="215"/>
          <w:tblHeader/>
        </w:trPr>
        <w:tc>
          <w:tcPr>
            <w:tcW w:w="28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rPr>
                <w:rFonts w:asciiTheme="majorBidi" w:hAnsiTheme="majorBidi" w:cstheme="majorBidi"/>
                <w:color w:val="000000"/>
                <w:sz w:val="20"/>
                <w:szCs w:val="20"/>
              </w:rPr>
            </w:pPr>
            <w:r w:rsidRPr="00BB551B">
              <w:rPr>
                <w:rFonts w:asciiTheme="majorBidi" w:hAnsiTheme="majorBidi" w:cstheme="majorBidi"/>
                <w:color w:val="000000"/>
                <w:sz w:val="20"/>
                <w:szCs w:val="20"/>
              </w:rPr>
              <w:t>1</w:t>
            </w:r>
          </w:p>
        </w:tc>
        <w:tc>
          <w:tcPr>
            <w:tcW w:w="127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rPr>
                <w:rFonts w:asciiTheme="majorBidi" w:hAnsiTheme="majorBidi" w:cstheme="majorBidi"/>
                <w:color w:val="000000"/>
                <w:sz w:val="20"/>
                <w:szCs w:val="20"/>
              </w:rPr>
            </w:pPr>
            <w:r w:rsidRPr="00BB551B">
              <w:rPr>
                <w:rFonts w:asciiTheme="majorBidi" w:hAnsiTheme="majorBidi" w:cstheme="majorBidi"/>
                <w:color w:val="000000"/>
                <w:sz w:val="20"/>
                <w:szCs w:val="20"/>
              </w:rPr>
              <w:t>(Constant)</w:t>
            </w:r>
          </w:p>
        </w:tc>
        <w:tc>
          <w:tcPr>
            <w:tcW w:w="11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-1700.650</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3071.182</w:t>
            </w:r>
          </w:p>
        </w:tc>
        <w:tc>
          <w:tcPr>
            <w:tcW w:w="1559" w:type="dxa"/>
            <w:tcBorders>
              <w:top w:val="single" w:sz="16" w:space="0" w:color="000000"/>
              <w:bottom w:val="nil"/>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jc w:val="center"/>
              <w:rPr>
                <w:rFonts w:asciiTheme="majorBidi" w:hAnsiTheme="majorBidi" w:cstheme="majorBidi"/>
                <w:sz w:val="20"/>
                <w:szCs w:val="20"/>
              </w:rPr>
            </w:pP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-.554</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.583</w:t>
            </w:r>
          </w:p>
        </w:tc>
        <w:tc>
          <w:tcPr>
            <w:tcW w:w="1133" w:type="dxa"/>
            <w:tcBorders>
              <w:top w:val="single" w:sz="16" w:space="0" w:color="000000"/>
              <w:bottom w:val="nil"/>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jc w:val="center"/>
              <w:rPr>
                <w:rFonts w:asciiTheme="majorBidi" w:hAnsiTheme="majorBidi" w:cstheme="majorBidi"/>
                <w:sz w:val="20"/>
                <w:szCs w:val="20"/>
              </w:rPr>
            </w:pP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jc w:val="center"/>
              <w:rPr>
                <w:rFonts w:asciiTheme="majorBidi" w:hAnsiTheme="majorBidi" w:cstheme="majorBidi"/>
                <w:sz w:val="20"/>
                <w:szCs w:val="20"/>
              </w:rPr>
            </w:pPr>
          </w:p>
        </w:tc>
      </w:tr>
      <w:tr w:rsidR="003D3063" w:rsidRPr="00BB551B" w:rsidTr="00263325">
        <w:trPr>
          <w:cantSplit/>
          <w:trHeight w:val="90"/>
          <w:tblHead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rPr>
                <w:rFonts w:asciiTheme="majorBidi" w:hAnsiTheme="majorBidi" w:cstheme="majorBidi"/>
                <w:sz w:val="20"/>
                <w:szCs w:val="20"/>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rPr>
                <w:rFonts w:asciiTheme="majorBidi" w:hAnsiTheme="majorBidi" w:cstheme="majorBidi"/>
                <w:color w:val="000000"/>
                <w:sz w:val="20"/>
                <w:szCs w:val="20"/>
              </w:rPr>
            </w:pPr>
            <w:r w:rsidRPr="00BB551B">
              <w:rPr>
                <w:rFonts w:asciiTheme="majorBidi" w:hAnsiTheme="majorBidi" w:cstheme="majorBidi"/>
                <w:color w:val="000000"/>
                <w:sz w:val="20"/>
                <w:szCs w:val="20"/>
              </w:rPr>
              <w:t>CR</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30.571</w:t>
            </w:r>
          </w:p>
        </w:tc>
        <w:tc>
          <w:tcPr>
            <w:tcW w:w="992" w:type="dxa"/>
            <w:tcBorders>
              <w:top w:val="nil"/>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374.223</w:t>
            </w:r>
          </w:p>
        </w:tc>
        <w:tc>
          <w:tcPr>
            <w:tcW w:w="1559" w:type="dxa"/>
            <w:tcBorders>
              <w:top w:val="nil"/>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.004</w:t>
            </w:r>
          </w:p>
        </w:tc>
        <w:tc>
          <w:tcPr>
            <w:tcW w:w="851" w:type="dxa"/>
            <w:tcBorders>
              <w:top w:val="nil"/>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.082</w:t>
            </w:r>
          </w:p>
        </w:tc>
        <w:tc>
          <w:tcPr>
            <w:tcW w:w="709" w:type="dxa"/>
            <w:tcBorders>
              <w:top w:val="nil"/>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.935</w:t>
            </w:r>
          </w:p>
        </w:tc>
        <w:tc>
          <w:tcPr>
            <w:tcW w:w="1133" w:type="dxa"/>
            <w:tcBorders>
              <w:top w:val="nil"/>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.545</w:t>
            </w:r>
          </w:p>
        </w:tc>
        <w:tc>
          <w:tcPr>
            <w:tcW w:w="851" w:type="dxa"/>
            <w:tcBorders>
              <w:top w:val="nil"/>
              <w:bottom w:val="nil"/>
              <w:right w:val="single" w:sz="16" w:space="0" w:color="000000"/>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1.833</w:t>
            </w:r>
          </w:p>
        </w:tc>
      </w:tr>
      <w:tr w:rsidR="003D3063" w:rsidRPr="00BB551B" w:rsidTr="00447DF4">
        <w:trPr>
          <w:cantSplit/>
          <w:trHeight w:val="201"/>
          <w:tblHead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rPr>
                <w:rFonts w:asciiTheme="majorBidi" w:hAnsiTheme="majorBidi" w:cstheme="majorBidi"/>
                <w:color w:val="000000"/>
                <w:sz w:val="20"/>
                <w:szCs w:val="20"/>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rPr>
                <w:rFonts w:asciiTheme="majorBidi" w:hAnsiTheme="majorBidi" w:cstheme="majorBidi"/>
                <w:color w:val="000000"/>
                <w:sz w:val="20"/>
                <w:szCs w:val="20"/>
              </w:rPr>
            </w:pPr>
            <w:r w:rsidRPr="00BB551B">
              <w:rPr>
                <w:rFonts w:asciiTheme="majorBidi" w:hAnsiTheme="majorBidi" w:cstheme="majorBidi"/>
                <w:color w:val="000000"/>
                <w:sz w:val="20"/>
                <w:szCs w:val="20"/>
              </w:rPr>
              <w:t>DER</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427.187</w:t>
            </w:r>
          </w:p>
        </w:tc>
        <w:tc>
          <w:tcPr>
            <w:tcW w:w="992" w:type="dxa"/>
            <w:tcBorders>
              <w:top w:val="nil"/>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1757.686</w:t>
            </w:r>
          </w:p>
        </w:tc>
        <w:tc>
          <w:tcPr>
            <w:tcW w:w="1559" w:type="dxa"/>
            <w:tcBorders>
              <w:top w:val="nil"/>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.011</w:t>
            </w:r>
          </w:p>
        </w:tc>
        <w:tc>
          <w:tcPr>
            <w:tcW w:w="851" w:type="dxa"/>
            <w:tcBorders>
              <w:top w:val="nil"/>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.243</w:t>
            </w:r>
          </w:p>
        </w:tc>
        <w:tc>
          <w:tcPr>
            <w:tcW w:w="709" w:type="dxa"/>
            <w:tcBorders>
              <w:top w:val="nil"/>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.809</w:t>
            </w:r>
          </w:p>
        </w:tc>
        <w:tc>
          <w:tcPr>
            <w:tcW w:w="1133" w:type="dxa"/>
            <w:tcBorders>
              <w:top w:val="nil"/>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.585</w:t>
            </w:r>
          </w:p>
        </w:tc>
        <w:tc>
          <w:tcPr>
            <w:tcW w:w="851" w:type="dxa"/>
            <w:tcBorders>
              <w:top w:val="nil"/>
              <w:bottom w:val="nil"/>
              <w:right w:val="single" w:sz="16" w:space="0" w:color="000000"/>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1.710</w:t>
            </w:r>
          </w:p>
        </w:tc>
      </w:tr>
      <w:tr w:rsidR="003D3063" w:rsidRPr="00BB551B" w:rsidTr="00263325">
        <w:trPr>
          <w:cantSplit/>
          <w:trHeight w:val="90"/>
          <w:tblHead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rPr>
                <w:rFonts w:asciiTheme="majorBidi" w:hAnsiTheme="majorBidi" w:cstheme="majorBidi"/>
                <w:color w:val="000000"/>
                <w:sz w:val="20"/>
                <w:szCs w:val="20"/>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rPr>
                <w:rFonts w:asciiTheme="majorBidi" w:hAnsiTheme="majorBidi" w:cstheme="majorBidi"/>
                <w:color w:val="000000"/>
                <w:sz w:val="20"/>
                <w:szCs w:val="20"/>
              </w:rPr>
            </w:pPr>
            <w:r w:rsidRPr="00BB551B">
              <w:rPr>
                <w:rFonts w:asciiTheme="majorBidi" w:hAnsiTheme="majorBidi" w:cstheme="majorBidi"/>
                <w:color w:val="000000"/>
                <w:sz w:val="20"/>
                <w:szCs w:val="20"/>
              </w:rPr>
              <w:t>ROA</w:t>
            </w:r>
          </w:p>
        </w:tc>
        <w:tc>
          <w:tcPr>
            <w:tcW w:w="1134" w:type="dxa"/>
            <w:tcBorders>
              <w:top w:val="nil"/>
              <w:left w:val="single" w:sz="16" w:space="0" w:color="000000"/>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12.709</w:t>
            </w:r>
          </w:p>
        </w:tc>
        <w:tc>
          <w:tcPr>
            <w:tcW w:w="992" w:type="dxa"/>
            <w:tcBorders>
              <w:top w:val="nil"/>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.521</w:t>
            </w:r>
          </w:p>
        </w:tc>
        <w:tc>
          <w:tcPr>
            <w:tcW w:w="1559" w:type="dxa"/>
            <w:tcBorders>
              <w:top w:val="nil"/>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.960</w:t>
            </w:r>
          </w:p>
        </w:tc>
        <w:tc>
          <w:tcPr>
            <w:tcW w:w="851" w:type="dxa"/>
            <w:tcBorders>
              <w:top w:val="nil"/>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24.373</w:t>
            </w:r>
          </w:p>
        </w:tc>
        <w:tc>
          <w:tcPr>
            <w:tcW w:w="709" w:type="dxa"/>
            <w:tcBorders>
              <w:top w:val="nil"/>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.000</w:t>
            </w:r>
          </w:p>
        </w:tc>
        <w:tc>
          <w:tcPr>
            <w:tcW w:w="1133" w:type="dxa"/>
            <w:tcBorders>
              <w:top w:val="nil"/>
              <w:bottom w:val="nil"/>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.826</w:t>
            </w:r>
          </w:p>
        </w:tc>
        <w:tc>
          <w:tcPr>
            <w:tcW w:w="851" w:type="dxa"/>
            <w:tcBorders>
              <w:top w:val="nil"/>
              <w:bottom w:val="nil"/>
              <w:right w:val="single" w:sz="16" w:space="0" w:color="000000"/>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1.210</w:t>
            </w:r>
          </w:p>
        </w:tc>
      </w:tr>
      <w:tr w:rsidR="003D3063" w:rsidRPr="00BB551B" w:rsidTr="00263325">
        <w:trPr>
          <w:cantSplit/>
          <w:trHeight w:val="44"/>
          <w:tblHead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rPr>
                <w:rFonts w:asciiTheme="majorBidi" w:hAnsiTheme="majorBidi" w:cstheme="majorBidi"/>
                <w:color w:val="000000"/>
                <w:sz w:val="20"/>
                <w:szCs w:val="20"/>
              </w:rPr>
            </w:pPr>
          </w:p>
        </w:tc>
        <w:tc>
          <w:tcPr>
            <w:tcW w:w="127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rPr>
                <w:rFonts w:asciiTheme="majorBidi" w:hAnsiTheme="majorBidi" w:cstheme="majorBidi"/>
                <w:color w:val="000000"/>
                <w:sz w:val="20"/>
                <w:szCs w:val="20"/>
              </w:rPr>
            </w:pPr>
            <w:r w:rsidRPr="00BB551B">
              <w:rPr>
                <w:rFonts w:asciiTheme="majorBidi" w:hAnsiTheme="majorBidi" w:cstheme="majorBidi"/>
                <w:color w:val="000000"/>
                <w:sz w:val="20"/>
                <w:szCs w:val="20"/>
              </w:rPr>
              <w:t>ROE</w:t>
            </w:r>
          </w:p>
        </w:tc>
        <w:tc>
          <w:tcPr>
            <w:tcW w:w="11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70.164</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34.189</w:t>
            </w:r>
          </w:p>
        </w:tc>
        <w:tc>
          <w:tcPr>
            <w:tcW w:w="1559" w:type="dxa"/>
            <w:tcBorders>
              <w:top w:val="nil"/>
              <w:bottom w:val="single" w:sz="16" w:space="0" w:color="000000"/>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.083</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2.052</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.048</w:t>
            </w:r>
          </w:p>
        </w:tc>
        <w:tc>
          <w:tcPr>
            <w:tcW w:w="1133" w:type="dxa"/>
            <w:tcBorders>
              <w:top w:val="nil"/>
              <w:bottom w:val="single" w:sz="16" w:space="0" w:color="000000"/>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.780</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D3063" w:rsidRPr="00BB551B" w:rsidRDefault="003D3063" w:rsidP="00AB0CAC">
            <w:pPr>
              <w:autoSpaceDE w:val="0"/>
              <w:autoSpaceDN w:val="0"/>
              <w:adjustRightInd w:val="0"/>
              <w:spacing w:line="360" w:lineRule="auto"/>
              <w:jc w:val="center"/>
              <w:rPr>
                <w:rFonts w:asciiTheme="majorBidi" w:hAnsiTheme="majorBidi" w:cstheme="majorBidi"/>
                <w:color w:val="000000"/>
                <w:sz w:val="20"/>
                <w:szCs w:val="20"/>
              </w:rPr>
            </w:pPr>
            <w:r w:rsidRPr="00BB551B">
              <w:rPr>
                <w:rFonts w:asciiTheme="majorBidi" w:hAnsiTheme="majorBidi" w:cstheme="majorBidi"/>
                <w:color w:val="000000"/>
                <w:sz w:val="20"/>
                <w:szCs w:val="20"/>
              </w:rPr>
              <w:t>1.282</w:t>
            </w:r>
          </w:p>
        </w:tc>
      </w:tr>
      <w:tr w:rsidR="003D3063" w:rsidRPr="00BB551B" w:rsidTr="00263325">
        <w:trPr>
          <w:cantSplit/>
          <w:trHeight w:val="74"/>
        </w:trPr>
        <w:tc>
          <w:tcPr>
            <w:tcW w:w="2694" w:type="dxa"/>
            <w:gridSpan w:val="3"/>
            <w:tcBorders>
              <w:top w:val="nil"/>
              <w:left w:val="nil"/>
              <w:bottom w:val="nil"/>
              <w:right w:val="nil"/>
            </w:tcBorders>
            <w:shd w:val="clear" w:color="auto" w:fill="FFFFFF"/>
            <w:tcMar>
              <w:top w:w="30" w:type="dxa"/>
              <w:left w:w="30" w:type="dxa"/>
              <w:bottom w:w="30" w:type="dxa"/>
              <w:right w:w="30" w:type="dxa"/>
            </w:tcMar>
          </w:tcPr>
          <w:p w:rsidR="003D3063" w:rsidRPr="00BB551B" w:rsidRDefault="009213C8" w:rsidP="00AB0CAC">
            <w:pPr>
              <w:autoSpaceDE w:val="0"/>
              <w:autoSpaceDN w:val="0"/>
              <w:adjustRightInd w:val="0"/>
              <w:spacing w:line="360" w:lineRule="auto"/>
              <w:rPr>
                <w:rFonts w:asciiTheme="majorBidi" w:hAnsiTheme="majorBidi" w:cstheme="majorBidi"/>
                <w:color w:val="000000"/>
                <w:sz w:val="20"/>
                <w:szCs w:val="20"/>
              </w:rPr>
            </w:pPr>
            <w:r w:rsidRPr="00BB551B">
              <w:rPr>
                <w:rFonts w:asciiTheme="majorBidi" w:hAnsiTheme="majorBidi" w:cstheme="majorBidi"/>
                <w:color w:val="000000"/>
                <w:sz w:val="20"/>
                <w:szCs w:val="20"/>
              </w:rPr>
              <w:t xml:space="preserve">a. Dependent Variable: </w:t>
            </w:r>
          </w:p>
        </w:tc>
        <w:tc>
          <w:tcPr>
            <w:tcW w:w="992" w:type="dxa"/>
            <w:tcBorders>
              <w:top w:val="nil"/>
              <w:left w:val="nil"/>
              <w:bottom w:val="nil"/>
              <w:right w:val="nil"/>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rPr>
                <w:rFonts w:asciiTheme="majorBidi" w:hAnsiTheme="majorBidi" w:cstheme="majorBidi"/>
                <w:sz w:val="20"/>
                <w:szCs w:val="20"/>
              </w:rPr>
            </w:pPr>
          </w:p>
        </w:tc>
        <w:tc>
          <w:tcPr>
            <w:tcW w:w="1559" w:type="dxa"/>
            <w:tcBorders>
              <w:top w:val="nil"/>
              <w:left w:val="nil"/>
              <w:bottom w:val="nil"/>
              <w:right w:val="nil"/>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rPr>
                <w:rFonts w:asciiTheme="majorBidi" w:hAnsiTheme="majorBidi" w:cstheme="majorBidi"/>
                <w:sz w:val="20"/>
                <w:szCs w:val="20"/>
              </w:rPr>
            </w:pPr>
          </w:p>
        </w:tc>
        <w:tc>
          <w:tcPr>
            <w:tcW w:w="851" w:type="dxa"/>
            <w:tcBorders>
              <w:top w:val="nil"/>
              <w:left w:val="nil"/>
              <w:bottom w:val="nil"/>
              <w:right w:val="nil"/>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rPr>
                <w:rFonts w:asciiTheme="majorBidi" w:hAnsiTheme="majorBidi" w:cstheme="majorBidi"/>
                <w:sz w:val="20"/>
                <w:szCs w:val="20"/>
              </w:rPr>
            </w:pPr>
          </w:p>
        </w:tc>
        <w:tc>
          <w:tcPr>
            <w:tcW w:w="709" w:type="dxa"/>
            <w:tcBorders>
              <w:top w:val="nil"/>
              <w:left w:val="nil"/>
              <w:bottom w:val="nil"/>
              <w:right w:val="nil"/>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rPr>
                <w:rFonts w:asciiTheme="majorBidi" w:hAnsiTheme="majorBidi" w:cstheme="majorBidi"/>
                <w:sz w:val="20"/>
                <w:szCs w:val="20"/>
              </w:rPr>
            </w:pPr>
          </w:p>
        </w:tc>
        <w:tc>
          <w:tcPr>
            <w:tcW w:w="1133" w:type="dxa"/>
            <w:tcBorders>
              <w:top w:val="nil"/>
              <w:left w:val="nil"/>
              <w:bottom w:val="nil"/>
              <w:right w:val="nil"/>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rPr>
                <w:rFonts w:asciiTheme="majorBidi" w:hAnsiTheme="majorBidi" w:cstheme="majorBidi"/>
                <w:sz w:val="20"/>
                <w:szCs w:val="20"/>
              </w:rPr>
            </w:pPr>
          </w:p>
        </w:tc>
        <w:tc>
          <w:tcPr>
            <w:tcW w:w="851" w:type="dxa"/>
            <w:tcBorders>
              <w:top w:val="nil"/>
              <w:left w:val="nil"/>
              <w:bottom w:val="nil"/>
              <w:right w:val="nil"/>
            </w:tcBorders>
            <w:shd w:val="clear" w:color="auto" w:fill="FFFFFF"/>
            <w:tcMar>
              <w:top w:w="30" w:type="dxa"/>
              <w:left w:w="30" w:type="dxa"/>
              <w:bottom w:w="30" w:type="dxa"/>
              <w:right w:w="30" w:type="dxa"/>
            </w:tcMar>
          </w:tcPr>
          <w:p w:rsidR="003D3063" w:rsidRPr="00BB551B" w:rsidRDefault="003D3063" w:rsidP="00AB0CAC">
            <w:pPr>
              <w:autoSpaceDE w:val="0"/>
              <w:autoSpaceDN w:val="0"/>
              <w:adjustRightInd w:val="0"/>
              <w:spacing w:line="360" w:lineRule="auto"/>
              <w:rPr>
                <w:rFonts w:asciiTheme="majorBidi" w:hAnsiTheme="majorBidi" w:cstheme="majorBidi"/>
                <w:sz w:val="20"/>
                <w:szCs w:val="20"/>
              </w:rPr>
            </w:pPr>
          </w:p>
        </w:tc>
      </w:tr>
    </w:tbl>
    <w:p w:rsidR="003D3063" w:rsidRPr="00D636C8" w:rsidRDefault="001A50A0" w:rsidP="00AB0CAC">
      <w:pPr>
        <w:pStyle w:val="ListParagraph"/>
        <w:spacing w:line="360" w:lineRule="auto"/>
        <w:ind w:left="0"/>
        <w:jc w:val="both"/>
        <w:rPr>
          <w:rFonts w:asciiTheme="majorBidi" w:hAnsiTheme="majorBidi" w:cstheme="majorBidi"/>
          <w:sz w:val="24"/>
          <w:szCs w:val="24"/>
          <w:lang w:val="en-US"/>
        </w:rPr>
      </w:pPr>
      <w:bookmarkStart w:id="0" w:name="_GoBack"/>
      <w:bookmarkEnd w:id="0"/>
      <w:r w:rsidRPr="00D636C8">
        <w:rPr>
          <w:rFonts w:asciiTheme="majorBidi" w:hAnsiTheme="majorBidi" w:cstheme="majorBidi"/>
          <w:sz w:val="24"/>
          <w:szCs w:val="24"/>
          <w:lang w:val="en-US"/>
        </w:rPr>
        <w:t xml:space="preserve"> </w:t>
      </w:r>
      <w:r w:rsidR="009213C8" w:rsidRPr="00D636C8">
        <w:rPr>
          <w:rFonts w:asciiTheme="majorBidi" w:hAnsiTheme="majorBidi" w:cstheme="majorBidi"/>
          <w:sz w:val="24"/>
          <w:szCs w:val="24"/>
          <w:lang w:val="en-US"/>
        </w:rPr>
        <w:t xml:space="preserve">Y </w:t>
      </w:r>
      <w:r w:rsidR="003D3063" w:rsidRPr="00D636C8">
        <w:rPr>
          <w:rFonts w:asciiTheme="majorBidi" w:hAnsiTheme="majorBidi" w:cstheme="majorBidi"/>
          <w:sz w:val="24"/>
          <w:szCs w:val="24"/>
          <w:lang w:val="en-US"/>
        </w:rPr>
        <w:t xml:space="preserve">dalam penggunakan </w:t>
      </w:r>
      <w:r w:rsidR="003D3063" w:rsidRPr="00D636C8">
        <w:rPr>
          <w:rFonts w:asciiTheme="majorBidi" w:hAnsiTheme="majorBidi" w:cstheme="majorBidi"/>
          <w:color w:val="000000"/>
          <w:sz w:val="24"/>
          <w:szCs w:val="24"/>
        </w:rPr>
        <w:t>Unstandardized Coefficients</w:t>
      </w:r>
      <w:r w:rsidR="003D3063" w:rsidRPr="00D636C8">
        <w:rPr>
          <w:rFonts w:asciiTheme="majorBidi" w:hAnsiTheme="majorBidi" w:cstheme="majorBidi"/>
          <w:color w:val="000000"/>
          <w:sz w:val="24"/>
          <w:szCs w:val="24"/>
          <w:lang w:val="en-US"/>
        </w:rPr>
        <w:t xml:space="preserve"> dapat diuraikan dengan persamaan sebagai berikut:</w:t>
      </w:r>
    </w:p>
    <w:p w:rsidR="003D3063" w:rsidRPr="00D636C8" w:rsidRDefault="003D3063" w:rsidP="00AB0CAC">
      <w:pPr>
        <w:pStyle w:val="ListParagraph"/>
        <w:spacing w:line="360" w:lineRule="auto"/>
        <w:ind w:left="0"/>
        <w:jc w:val="both"/>
        <w:rPr>
          <w:rFonts w:asciiTheme="majorBidi" w:hAnsiTheme="majorBidi" w:cstheme="majorBidi"/>
          <w:sz w:val="24"/>
          <w:szCs w:val="24"/>
          <w:vertAlign w:val="subscript"/>
          <w:lang w:val="en-US"/>
        </w:rPr>
      </w:pPr>
      <w:r w:rsidRPr="00D636C8">
        <w:rPr>
          <w:rFonts w:asciiTheme="majorBidi" w:hAnsiTheme="majorBidi" w:cstheme="majorBidi"/>
          <w:sz w:val="24"/>
          <w:szCs w:val="24"/>
        </w:rPr>
        <w:t>Y = - 1.700,650 + 30.571X</w:t>
      </w:r>
      <w:r w:rsidRPr="00D636C8">
        <w:rPr>
          <w:rFonts w:asciiTheme="majorBidi" w:hAnsiTheme="majorBidi" w:cstheme="majorBidi"/>
          <w:sz w:val="24"/>
          <w:szCs w:val="24"/>
          <w:vertAlign w:val="subscript"/>
        </w:rPr>
        <w:t>1</w:t>
      </w:r>
      <w:r w:rsidRPr="00D636C8">
        <w:rPr>
          <w:rFonts w:asciiTheme="majorBidi" w:hAnsiTheme="majorBidi" w:cstheme="majorBidi"/>
          <w:sz w:val="24"/>
          <w:szCs w:val="24"/>
        </w:rPr>
        <w:t xml:space="preserve"> + 427.187X</w:t>
      </w:r>
      <w:r w:rsidRPr="00D636C8">
        <w:rPr>
          <w:rFonts w:asciiTheme="majorBidi" w:hAnsiTheme="majorBidi" w:cstheme="majorBidi"/>
          <w:sz w:val="24"/>
          <w:szCs w:val="24"/>
          <w:vertAlign w:val="subscript"/>
        </w:rPr>
        <w:t>2</w:t>
      </w:r>
      <w:r w:rsidRPr="00D636C8">
        <w:rPr>
          <w:rFonts w:asciiTheme="majorBidi" w:hAnsiTheme="majorBidi" w:cstheme="majorBidi"/>
          <w:sz w:val="24"/>
          <w:szCs w:val="24"/>
        </w:rPr>
        <w:t xml:space="preserve"> + 12.709 X</w:t>
      </w:r>
      <w:r w:rsidRPr="00D636C8">
        <w:rPr>
          <w:rFonts w:asciiTheme="majorBidi" w:hAnsiTheme="majorBidi" w:cstheme="majorBidi"/>
          <w:sz w:val="24"/>
          <w:szCs w:val="24"/>
          <w:vertAlign w:val="subscript"/>
        </w:rPr>
        <w:t>3</w:t>
      </w:r>
      <w:r w:rsidRPr="00D636C8">
        <w:rPr>
          <w:rFonts w:asciiTheme="majorBidi" w:hAnsiTheme="majorBidi" w:cstheme="majorBidi"/>
          <w:sz w:val="24"/>
          <w:szCs w:val="24"/>
        </w:rPr>
        <w:t xml:space="preserve"> + 70.164X</w:t>
      </w:r>
      <w:r w:rsidRPr="00D636C8">
        <w:rPr>
          <w:rFonts w:asciiTheme="majorBidi" w:hAnsiTheme="majorBidi" w:cstheme="majorBidi"/>
          <w:sz w:val="24"/>
          <w:szCs w:val="24"/>
          <w:vertAlign w:val="subscript"/>
        </w:rPr>
        <w:t>4</w:t>
      </w:r>
    </w:p>
    <w:p w:rsidR="003D3063" w:rsidRPr="00D636C8" w:rsidRDefault="003D3063" w:rsidP="00AB0CAC">
      <w:pPr>
        <w:pStyle w:val="ListParagraph"/>
        <w:spacing w:line="360" w:lineRule="auto"/>
        <w:ind w:left="0" w:firstLine="567"/>
        <w:jc w:val="both"/>
        <w:rPr>
          <w:rFonts w:asciiTheme="majorBidi" w:hAnsiTheme="majorBidi" w:cstheme="majorBidi"/>
          <w:sz w:val="24"/>
          <w:szCs w:val="24"/>
        </w:rPr>
      </w:pPr>
      <w:r w:rsidRPr="00D636C8">
        <w:rPr>
          <w:rFonts w:asciiTheme="majorBidi" w:hAnsiTheme="majorBidi" w:cstheme="majorBidi"/>
          <w:sz w:val="24"/>
          <w:szCs w:val="24"/>
        </w:rPr>
        <w:t>Dari model persamaan regresi linear berganda tersebut di atas, dapat diketahui bahwa :</w:t>
      </w:r>
    </w:p>
    <w:p w:rsidR="003D3063" w:rsidRPr="00D636C8" w:rsidRDefault="003D3063" w:rsidP="00AB0CAC">
      <w:pPr>
        <w:pStyle w:val="ListParagraph"/>
        <w:numPr>
          <w:ilvl w:val="0"/>
          <w:numId w:val="18"/>
        </w:numPr>
        <w:spacing w:line="360" w:lineRule="auto"/>
        <w:ind w:left="426"/>
        <w:jc w:val="both"/>
        <w:rPr>
          <w:rFonts w:asciiTheme="majorBidi" w:hAnsiTheme="majorBidi" w:cstheme="majorBidi"/>
          <w:sz w:val="24"/>
          <w:szCs w:val="24"/>
        </w:rPr>
      </w:pPr>
      <w:r w:rsidRPr="00D636C8">
        <w:rPr>
          <w:rFonts w:asciiTheme="majorBidi" w:hAnsiTheme="majorBidi" w:cstheme="majorBidi"/>
          <w:sz w:val="24"/>
          <w:szCs w:val="24"/>
        </w:rPr>
        <w:t>Konstanta (α) = - 1.700,650</w:t>
      </w:r>
    </w:p>
    <w:p w:rsidR="003D3063" w:rsidRPr="00D636C8" w:rsidRDefault="003D3063" w:rsidP="00AB0CAC">
      <w:pPr>
        <w:pStyle w:val="ListParagraph"/>
        <w:spacing w:line="360" w:lineRule="auto"/>
        <w:ind w:left="0" w:firstLine="709"/>
        <w:jc w:val="both"/>
        <w:rPr>
          <w:rFonts w:asciiTheme="majorBidi" w:hAnsiTheme="majorBidi" w:cstheme="majorBidi"/>
          <w:sz w:val="24"/>
          <w:szCs w:val="24"/>
          <w:lang w:val="en-US"/>
        </w:rPr>
      </w:pPr>
      <w:r w:rsidRPr="00D636C8">
        <w:rPr>
          <w:rFonts w:asciiTheme="majorBidi" w:hAnsiTheme="majorBidi" w:cstheme="majorBidi"/>
          <w:sz w:val="24"/>
          <w:szCs w:val="24"/>
        </w:rPr>
        <w:t xml:space="preserve">Nilai konstanta (α) sebesar -1.700,650 bertanda negatif menandakan bahwa harga saham yang dihitung dengan persamaan regresi akan lebih kecil yang diharapkan. Konstanta tersebut menyebutkan bahwa apabila variabel lain kinerja keuangan yaitu  </w:t>
      </w:r>
      <w:r w:rsidRPr="00D636C8">
        <w:rPr>
          <w:rFonts w:asciiTheme="majorBidi" w:hAnsiTheme="majorBidi" w:cstheme="majorBidi"/>
          <w:i/>
          <w:sz w:val="24"/>
          <w:szCs w:val="24"/>
        </w:rPr>
        <w:t xml:space="preserve">Current ratio, Debt to Equty Ratio, Return on asset, </w:t>
      </w:r>
      <w:r w:rsidRPr="00D636C8">
        <w:rPr>
          <w:rFonts w:asciiTheme="majorBidi" w:hAnsiTheme="majorBidi" w:cstheme="majorBidi"/>
          <w:sz w:val="24"/>
          <w:szCs w:val="24"/>
        </w:rPr>
        <w:t xml:space="preserve">dan </w:t>
      </w:r>
      <w:r w:rsidRPr="00D636C8">
        <w:rPr>
          <w:rFonts w:asciiTheme="majorBidi" w:hAnsiTheme="majorBidi" w:cstheme="majorBidi"/>
          <w:i/>
          <w:sz w:val="24"/>
          <w:szCs w:val="24"/>
        </w:rPr>
        <w:t>Return On Equity</w:t>
      </w:r>
      <w:r w:rsidRPr="00D636C8">
        <w:rPr>
          <w:rFonts w:asciiTheme="majorBidi" w:hAnsiTheme="majorBidi" w:cstheme="majorBidi"/>
          <w:i/>
          <w:sz w:val="24"/>
          <w:szCs w:val="24"/>
          <w:lang w:val="en-US"/>
        </w:rPr>
        <w:t xml:space="preserve"> </w:t>
      </w:r>
      <w:r w:rsidRPr="00D636C8">
        <w:rPr>
          <w:rFonts w:asciiTheme="majorBidi" w:hAnsiTheme="majorBidi" w:cstheme="majorBidi"/>
          <w:sz w:val="24"/>
          <w:szCs w:val="24"/>
        </w:rPr>
        <w:t>dianggap tetap atau nol, maka konstanta akan dapat menurunkan harga saham sebesar 1.700,650.</w:t>
      </w:r>
    </w:p>
    <w:p w:rsidR="003D3063" w:rsidRPr="00D636C8" w:rsidRDefault="003D3063" w:rsidP="00AB0CAC">
      <w:pPr>
        <w:pStyle w:val="ListParagraph"/>
        <w:numPr>
          <w:ilvl w:val="0"/>
          <w:numId w:val="18"/>
        </w:numPr>
        <w:spacing w:line="360" w:lineRule="auto"/>
        <w:ind w:left="426"/>
        <w:jc w:val="both"/>
        <w:rPr>
          <w:rFonts w:asciiTheme="majorBidi" w:hAnsiTheme="majorBidi" w:cstheme="majorBidi"/>
          <w:sz w:val="24"/>
          <w:szCs w:val="24"/>
        </w:rPr>
      </w:pPr>
      <w:r w:rsidRPr="00D636C8">
        <w:rPr>
          <w:rFonts w:asciiTheme="majorBidi" w:hAnsiTheme="majorBidi" w:cstheme="majorBidi"/>
          <w:sz w:val="24"/>
          <w:szCs w:val="24"/>
        </w:rPr>
        <w:t>Koefisien regresi X</w:t>
      </w:r>
      <w:r w:rsidRPr="00D636C8">
        <w:rPr>
          <w:rFonts w:asciiTheme="majorBidi" w:hAnsiTheme="majorBidi" w:cstheme="majorBidi"/>
          <w:sz w:val="24"/>
          <w:szCs w:val="24"/>
          <w:vertAlign w:val="subscript"/>
        </w:rPr>
        <w:t>1</w:t>
      </w:r>
      <w:r w:rsidRPr="00D636C8">
        <w:rPr>
          <w:rFonts w:asciiTheme="majorBidi" w:hAnsiTheme="majorBidi" w:cstheme="majorBidi"/>
          <w:sz w:val="24"/>
          <w:szCs w:val="24"/>
        </w:rPr>
        <w:t>= 30.571</w:t>
      </w:r>
    </w:p>
    <w:p w:rsidR="003D3063" w:rsidRPr="00D636C8" w:rsidRDefault="003D3063" w:rsidP="00AB0CAC">
      <w:pPr>
        <w:pStyle w:val="ListParagraph"/>
        <w:spacing w:line="360" w:lineRule="auto"/>
        <w:ind w:left="0" w:firstLine="709"/>
        <w:jc w:val="both"/>
        <w:rPr>
          <w:rFonts w:asciiTheme="majorBidi" w:hAnsiTheme="majorBidi" w:cstheme="majorBidi"/>
          <w:sz w:val="24"/>
          <w:szCs w:val="24"/>
        </w:rPr>
      </w:pPr>
      <w:r w:rsidRPr="00D636C8">
        <w:rPr>
          <w:rFonts w:asciiTheme="majorBidi" w:hAnsiTheme="majorBidi" w:cstheme="majorBidi"/>
          <w:sz w:val="24"/>
          <w:szCs w:val="24"/>
        </w:rPr>
        <w:t xml:space="preserve">Koefisien </w:t>
      </w:r>
      <w:r w:rsidRPr="00D636C8">
        <w:rPr>
          <w:rFonts w:asciiTheme="majorBidi" w:hAnsiTheme="majorBidi" w:cstheme="majorBidi"/>
          <w:i/>
          <w:sz w:val="24"/>
          <w:szCs w:val="24"/>
        </w:rPr>
        <w:t>current ratio</w:t>
      </w:r>
      <w:r w:rsidRPr="00D636C8">
        <w:rPr>
          <w:rFonts w:asciiTheme="majorBidi" w:hAnsiTheme="majorBidi" w:cstheme="majorBidi"/>
          <w:sz w:val="24"/>
          <w:szCs w:val="24"/>
        </w:rPr>
        <w:t xml:space="preserve"> sebesar 30.571  menunjukkan hubungan yang positif dimana setiap kenaikan satu satuan </w:t>
      </w:r>
      <w:r w:rsidRPr="00D636C8">
        <w:rPr>
          <w:rFonts w:asciiTheme="majorBidi" w:hAnsiTheme="majorBidi" w:cstheme="majorBidi"/>
          <w:i/>
          <w:sz w:val="24"/>
          <w:szCs w:val="24"/>
        </w:rPr>
        <w:t>Current ratio</w:t>
      </w:r>
      <w:r w:rsidRPr="00D636C8">
        <w:rPr>
          <w:rFonts w:asciiTheme="majorBidi" w:hAnsiTheme="majorBidi" w:cstheme="majorBidi"/>
          <w:sz w:val="24"/>
          <w:szCs w:val="24"/>
        </w:rPr>
        <w:t xml:space="preserve"> akan menyebabkan kenaikan harga saham sebesar 30.571  satuan. Sebaliknya jika terjadi penurunan </w:t>
      </w:r>
      <w:r w:rsidRPr="00D636C8">
        <w:rPr>
          <w:rFonts w:asciiTheme="majorBidi" w:hAnsiTheme="majorBidi" w:cstheme="majorBidi"/>
          <w:i/>
          <w:sz w:val="24"/>
          <w:szCs w:val="24"/>
        </w:rPr>
        <w:t>Current ratio</w:t>
      </w:r>
      <w:r w:rsidRPr="00D636C8">
        <w:rPr>
          <w:rFonts w:asciiTheme="majorBidi" w:hAnsiTheme="majorBidi" w:cstheme="majorBidi"/>
          <w:sz w:val="24"/>
          <w:szCs w:val="24"/>
        </w:rPr>
        <w:t xml:space="preserve"> sebesar satu satuan juga akan menyebabkan penurunan harga saham sebesar 30.571  satuan dengan asumsi variabel bebas lainnya konstan.</w:t>
      </w:r>
    </w:p>
    <w:p w:rsidR="003D3063" w:rsidRPr="00D636C8" w:rsidRDefault="003D3063" w:rsidP="00AB0CAC">
      <w:pPr>
        <w:pStyle w:val="ListParagraph"/>
        <w:numPr>
          <w:ilvl w:val="0"/>
          <w:numId w:val="18"/>
        </w:numPr>
        <w:spacing w:line="360" w:lineRule="auto"/>
        <w:ind w:left="284" w:hanging="284"/>
        <w:jc w:val="both"/>
        <w:rPr>
          <w:rFonts w:asciiTheme="majorBidi" w:hAnsiTheme="majorBidi" w:cstheme="majorBidi"/>
          <w:sz w:val="24"/>
          <w:szCs w:val="24"/>
        </w:rPr>
      </w:pPr>
      <w:r w:rsidRPr="00D636C8">
        <w:rPr>
          <w:rFonts w:asciiTheme="majorBidi" w:hAnsiTheme="majorBidi" w:cstheme="majorBidi"/>
          <w:sz w:val="24"/>
          <w:szCs w:val="24"/>
        </w:rPr>
        <w:t>Koefisien regresi X</w:t>
      </w:r>
      <w:r w:rsidRPr="00D636C8">
        <w:rPr>
          <w:rFonts w:asciiTheme="majorBidi" w:hAnsiTheme="majorBidi" w:cstheme="majorBidi"/>
          <w:sz w:val="24"/>
          <w:szCs w:val="24"/>
          <w:vertAlign w:val="subscript"/>
        </w:rPr>
        <w:t>2</w:t>
      </w:r>
      <w:r w:rsidRPr="00D636C8">
        <w:rPr>
          <w:rFonts w:asciiTheme="majorBidi" w:hAnsiTheme="majorBidi" w:cstheme="majorBidi"/>
          <w:sz w:val="24"/>
          <w:szCs w:val="24"/>
        </w:rPr>
        <w:t xml:space="preserve"> = 427.187</w:t>
      </w:r>
    </w:p>
    <w:p w:rsidR="003D3063" w:rsidRPr="00D636C8" w:rsidRDefault="003D3063" w:rsidP="00AB0CAC">
      <w:pPr>
        <w:pStyle w:val="ListParagraph"/>
        <w:spacing w:line="360" w:lineRule="auto"/>
        <w:ind w:left="0" w:firstLine="720"/>
        <w:jc w:val="both"/>
        <w:rPr>
          <w:rFonts w:asciiTheme="majorBidi" w:hAnsiTheme="majorBidi" w:cstheme="majorBidi"/>
          <w:sz w:val="24"/>
          <w:szCs w:val="24"/>
        </w:rPr>
      </w:pPr>
      <w:r w:rsidRPr="00D636C8">
        <w:rPr>
          <w:rFonts w:asciiTheme="majorBidi" w:hAnsiTheme="majorBidi" w:cstheme="majorBidi"/>
          <w:sz w:val="24"/>
          <w:szCs w:val="24"/>
        </w:rPr>
        <w:t>Koefisien DER sebesar 427.187 menunjukkan hubungan yang positif dimana setiap kenaikan satu satuan DER akan menyebabkan kenaikan harga saham sebesar 427.187satuan. Sebaliknya jika terjadi penurunan DER sebesar satu satuan juga akan menyebabkan penurunan harga saham sebesar 427.187 satuan dengan asumsi variabel bebas lainnya konstan.</w:t>
      </w:r>
    </w:p>
    <w:p w:rsidR="003D3063" w:rsidRPr="00D636C8" w:rsidRDefault="003D3063" w:rsidP="00AB0CAC">
      <w:pPr>
        <w:pStyle w:val="ListParagraph"/>
        <w:numPr>
          <w:ilvl w:val="0"/>
          <w:numId w:val="18"/>
        </w:numPr>
        <w:spacing w:line="360" w:lineRule="auto"/>
        <w:ind w:left="284" w:hanging="284"/>
        <w:jc w:val="both"/>
        <w:rPr>
          <w:rFonts w:asciiTheme="majorBidi" w:hAnsiTheme="majorBidi" w:cstheme="majorBidi"/>
          <w:sz w:val="24"/>
          <w:szCs w:val="24"/>
        </w:rPr>
      </w:pPr>
      <w:r w:rsidRPr="00D636C8">
        <w:rPr>
          <w:rFonts w:asciiTheme="majorBidi" w:hAnsiTheme="majorBidi" w:cstheme="majorBidi"/>
          <w:sz w:val="24"/>
          <w:szCs w:val="24"/>
        </w:rPr>
        <w:t>Koefisien Regresi X</w:t>
      </w:r>
      <w:r w:rsidRPr="00D636C8">
        <w:rPr>
          <w:rFonts w:asciiTheme="majorBidi" w:hAnsiTheme="majorBidi" w:cstheme="majorBidi"/>
          <w:sz w:val="24"/>
          <w:szCs w:val="24"/>
          <w:vertAlign w:val="subscript"/>
        </w:rPr>
        <w:t xml:space="preserve">3 </w:t>
      </w:r>
      <w:r w:rsidRPr="00D636C8">
        <w:rPr>
          <w:rFonts w:asciiTheme="majorBidi" w:hAnsiTheme="majorBidi" w:cstheme="majorBidi"/>
          <w:sz w:val="24"/>
          <w:szCs w:val="24"/>
        </w:rPr>
        <w:t xml:space="preserve"> =  12.709</w:t>
      </w:r>
    </w:p>
    <w:p w:rsidR="003D3063" w:rsidRDefault="003D3063" w:rsidP="00AB0CAC">
      <w:pPr>
        <w:pStyle w:val="ListParagraph"/>
        <w:spacing w:line="360" w:lineRule="auto"/>
        <w:ind w:left="0" w:firstLine="720"/>
        <w:jc w:val="both"/>
        <w:rPr>
          <w:rFonts w:asciiTheme="majorBidi" w:hAnsiTheme="majorBidi" w:cstheme="majorBidi"/>
          <w:sz w:val="24"/>
          <w:szCs w:val="24"/>
          <w:lang w:val="en-US"/>
        </w:rPr>
      </w:pPr>
      <w:r w:rsidRPr="00D636C8">
        <w:rPr>
          <w:rFonts w:asciiTheme="majorBidi" w:hAnsiTheme="majorBidi" w:cstheme="majorBidi"/>
          <w:sz w:val="24"/>
          <w:szCs w:val="24"/>
        </w:rPr>
        <w:t>Koefisien ROA sebesar 12.709 menunjukkan hubungan yang positif dimana setiap kenaikan satu satuan ROA akan menyebabkan kenaikan harga saham sebesar 12.709 satuan. Sebaliknya jika terjadi penurunan ROAsebesar satu satuan juga akan menyebabkan penurunan harga saham sebesar 12.709 satuan dengan asumsi variabel bebas lainnya konstan.</w:t>
      </w:r>
    </w:p>
    <w:p w:rsidR="00447DF4" w:rsidRPr="00447DF4" w:rsidRDefault="00447DF4" w:rsidP="00AB0CAC">
      <w:pPr>
        <w:pStyle w:val="ListParagraph"/>
        <w:spacing w:line="360" w:lineRule="auto"/>
        <w:ind w:left="0" w:firstLine="720"/>
        <w:jc w:val="both"/>
        <w:rPr>
          <w:rFonts w:asciiTheme="majorBidi" w:hAnsiTheme="majorBidi" w:cstheme="majorBidi"/>
          <w:sz w:val="24"/>
          <w:szCs w:val="24"/>
          <w:lang w:val="en-US"/>
        </w:rPr>
      </w:pPr>
    </w:p>
    <w:p w:rsidR="003D3063" w:rsidRPr="00D636C8" w:rsidRDefault="003D3063" w:rsidP="00AB0CAC">
      <w:pPr>
        <w:pStyle w:val="ListParagraph"/>
        <w:numPr>
          <w:ilvl w:val="0"/>
          <w:numId w:val="18"/>
        </w:numPr>
        <w:spacing w:line="360" w:lineRule="auto"/>
        <w:ind w:left="284" w:hanging="284"/>
        <w:jc w:val="both"/>
        <w:rPr>
          <w:rFonts w:asciiTheme="majorBidi" w:hAnsiTheme="majorBidi" w:cstheme="majorBidi"/>
          <w:sz w:val="24"/>
          <w:szCs w:val="24"/>
        </w:rPr>
      </w:pPr>
      <w:r w:rsidRPr="00D636C8">
        <w:rPr>
          <w:rFonts w:asciiTheme="majorBidi" w:hAnsiTheme="majorBidi" w:cstheme="majorBidi"/>
          <w:sz w:val="24"/>
          <w:szCs w:val="24"/>
        </w:rPr>
        <w:lastRenderedPageBreak/>
        <w:t>Koefisien Regresi X</w:t>
      </w:r>
      <w:r w:rsidRPr="00D636C8">
        <w:rPr>
          <w:rFonts w:asciiTheme="majorBidi" w:hAnsiTheme="majorBidi" w:cstheme="majorBidi"/>
          <w:sz w:val="24"/>
          <w:szCs w:val="24"/>
          <w:vertAlign w:val="subscript"/>
        </w:rPr>
        <w:t xml:space="preserve">4 </w:t>
      </w:r>
      <w:r w:rsidRPr="00D636C8">
        <w:rPr>
          <w:rFonts w:asciiTheme="majorBidi" w:hAnsiTheme="majorBidi" w:cstheme="majorBidi"/>
          <w:sz w:val="24"/>
          <w:szCs w:val="24"/>
        </w:rPr>
        <w:t xml:space="preserve"> = 70.164</w:t>
      </w:r>
    </w:p>
    <w:p w:rsidR="003D3063" w:rsidRPr="00D636C8" w:rsidRDefault="003D3063" w:rsidP="00AB0CAC">
      <w:pPr>
        <w:pStyle w:val="ListParagraph"/>
        <w:spacing w:after="0" w:line="360" w:lineRule="auto"/>
        <w:ind w:left="0" w:firstLine="720"/>
        <w:jc w:val="both"/>
        <w:rPr>
          <w:rFonts w:asciiTheme="majorBidi" w:hAnsiTheme="majorBidi" w:cstheme="majorBidi"/>
          <w:sz w:val="24"/>
          <w:szCs w:val="24"/>
          <w:lang w:val="en-US"/>
        </w:rPr>
      </w:pPr>
      <w:r w:rsidRPr="00D636C8">
        <w:rPr>
          <w:rFonts w:asciiTheme="majorBidi" w:hAnsiTheme="majorBidi" w:cstheme="majorBidi"/>
          <w:sz w:val="24"/>
          <w:szCs w:val="24"/>
        </w:rPr>
        <w:t>Koefisien ROE sebesar 70.164 menunjukkan hubungan yang positif dimana setiap kenaikan satu satuan ROE akan menyebabkan kenaikan harga saham sebesar 70.164 satuan. Sebaliknya jika terjadi penurunan ROE sebesar satu satuan juga akan menyebabkan penurunan harga saham sebesar 70.164 satuan dengan asumsi variabel bebas lainnya konstan.</w:t>
      </w:r>
    </w:p>
    <w:p w:rsidR="003D3063" w:rsidRPr="00D636C8" w:rsidRDefault="003D3063" w:rsidP="00AB0CAC">
      <w:pPr>
        <w:pStyle w:val="ListParagraph"/>
        <w:numPr>
          <w:ilvl w:val="0"/>
          <w:numId w:val="19"/>
        </w:numPr>
        <w:spacing w:after="0" w:line="360" w:lineRule="auto"/>
        <w:ind w:left="284" w:hanging="284"/>
        <w:jc w:val="both"/>
        <w:rPr>
          <w:rFonts w:asciiTheme="majorBidi" w:hAnsiTheme="majorBidi" w:cstheme="majorBidi"/>
          <w:sz w:val="24"/>
          <w:szCs w:val="24"/>
        </w:rPr>
      </w:pPr>
      <w:r w:rsidRPr="00D636C8">
        <w:rPr>
          <w:rFonts w:asciiTheme="majorBidi" w:hAnsiTheme="majorBidi" w:cstheme="majorBidi"/>
          <w:sz w:val="24"/>
          <w:szCs w:val="24"/>
        </w:rPr>
        <w:t>Pengujian secara simultan (uji F)</w:t>
      </w:r>
    </w:p>
    <w:p w:rsidR="003D3063" w:rsidRPr="00D636C8" w:rsidRDefault="00E73748" w:rsidP="00AB0CAC">
      <w:pPr>
        <w:pStyle w:val="ListParagraph"/>
        <w:spacing w:line="360" w:lineRule="auto"/>
        <w:ind w:left="0" w:firstLine="567"/>
        <w:jc w:val="both"/>
        <w:rPr>
          <w:rFonts w:asciiTheme="majorBidi" w:hAnsiTheme="majorBidi" w:cstheme="majorBidi"/>
          <w:sz w:val="24"/>
          <w:szCs w:val="24"/>
        </w:rPr>
      </w:pPr>
      <w:r w:rsidRPr="00D636C8">
        <w:rPr>
          <w:rFonts w:asciiTheme="majorBidi" w:hAnsiTheme="majorBidi" w:cstheme="majorBidi"/>
          <w:sz w:val="24"/>
          <w:szCs w:val="24"/>
        </w:rPr>
        <w:t xml:space="preserve">  </w:t>
      </w:r>
      <w:r w:rsidR="003D3063" w:rsidRPr="00D636C8">
        <w:rPr>
          <w:rFonts w:asciiTheme="majorBidi" w:hAnsiTheme="majorBidi" w:cstheme="majorBidi"/>
          <w:sz w:val="24"/>
          <w:szCs w:val="24"/>
        </w:rPr>
        <w:t xml:space="preserve">Berdasarkan hasil pengujian hipotesis dengan menggunakan SPSS 16 yang tercantum dalam tabel 10 diperoleh F </w:t>
      </w:r>
      <w:r w:rsidR="003D3063" w:rsidRPr="00D636C8">
        <w:rPr>
          <w:rFonts w:asciiTheme="majorBidi" w:hAnsiTheme="majorBidi" w:cstheme="majorBidi"/>
          <w:sz w:val="24"/>
          <w:szCs w:val="24"/>
          <w:vertAlign w:val="subscript"/>
        </w:rPr>
        <w:t>hitung</w:t>
      </w:r>
      <w:r w:rsidR="003D3063" w:rsidRPr="00D636C8">
        <w:rPr>
          <w:rFonts w:asciiTheme="majorBidi" w:hAnsiTheme="majorBidi" w:cstheme="majorBidi"/>
          <w:sz w:val="24"/>
          <w:szCs w:val="24"/>
        </w:rPr>
        <w:t xml:space="preserve"> = 186.320 dengan signifikansi sebesar 0.005, karena nilai signifikansi kurang dari 0.000 dan ini menunjukkan bahwa nilai F</w:t>
      </w:r>
      <w:r w:rsidR="003D3063" w:rsidRPr="00D636C8">
        <w:rPr>
          <w:rFonts w:asciiTheme="majorBidi" w:hAnsiTheme="majorBidi" w:cstheme="majorBidi"/>
          <w:sz w:val="24"/>
          <w:szCs w:val="24"/>
          <w:vertAlign w:val="subscript"/>
        </w:rPr>
        <w:t xml:space="preserve">hitung </w:t>
      </w:r>
      <w:r w:rsidR="003D3063" w:rsidRPr="00D636C8">
        <w:rPr>
          <w:rFonts w:asciiTheme="majorBidi" w:hAnsiTheme="majorBidi" w:cstheme="majorBidi"/>
          <w:sz w:val="24"/>
          <w:szCs w:val="24"/>
        </w:rPr>
        <w:t>yang diperoleh tersebut lebih besar dibanding dengan F</w:t>
      </w:r>
      <w:r w:rsidR="003D3063" w:rsidRPr="00D636C8">
        <w:rPr>
          <w:rFonts w:asciiTheme="majorBidi" w:hAnsiTheme="majorBidi" w:cstheme="majorBidi"/>
          <w:sz w:val="24"/>
          <w:szCs w:val="24"/>
          <w:vertAlign w:val="subscript"/>
        </w:rPr>
        <w:t xml:space="preserve">tabel </w:t>
      </w:r>
      <w:r w:rsidR="003D3063" w:rsidRPr="00D636C8">
        <w:rPr>
          <w:rFonts w:asciiTheme="majorBidi" w:hAnsiTheme="majorBidi" w:cstheme="majorBidi"/>
          <w:sz w:val="24"/>
          <w:szCs w:val="24"/>
        </w:rPr>
        <w:t>(k-1, n-k) maka diperoleh nilai F</w:t>
      </w:r>
      <w:r w:rsidR="003D3063" w:rsidRPr="00D636C8">
        <w:rPr>
          <w:rFonts w:asciiTheme="majorBidi" w:hAnsiTheme="majorBidi" w:cstheme="majorBidi"/>
          <w:sz w:val="24"/>
          <w:szCs w:val="24"/>
          <w:vertAlign w:val="subscript"/>
        </w:rPr>
        <w:t xml:space="preserve">tabel </w:t>
      </w:r>
      <w:r w:rsidR="003D3063" w:rsidRPr="00D636C8">
        <w:rPr>
          <w:rFonts w:asciiTheme="majorBidi" w:hAnsiTheme="majorBidi" w:cstheme="majorBidi"/>
          <w:sz w:val="24"/>
          <w:szCs w:val="24"/>
        </w:rPr>
        <w:t>sebesar 2.64, dengan hasil ini maka dapat dismpulkan bahwa harga signifikasi kurang dari 0.05 dan nilai F</w:t>
      </w:r>
      <w:r w:rsidR="003D3063" w:rsidRPr="00D636C8">
        <w:rPr>
          <w:rFonts w:asciiTheme="majorBidi" w:hAnsiTheme="majorBidi" w:cstheme="majorBidi"/>
          <w:sz w:val="24"/>
          <w:szCs w:val="24"/>
          <w:vertAlign w:val="subscript"/>
        </w:rPr>
        <w:t xml:space="preserve">hitung </w:t>
      </w:r>
      <w:r w:rsidR="003D3063" w:rsidRPr="00D636C8">
        <w:rPr>
          <w:rFonts w:asciiTheme="majorBidi" w:hAnsiTheme="majorBidi" w:cstheme="majorBidi"/>
          <w:sz w:val="24"/>
          <w:szCs w:val="24"/>
        </w:rPr>
        <w:t>186.320&gt; dari F</w:t>
      </w:r>
      <w:r w:rsidR="003D3063" w:rsidRPr="00D636C8">
        <w:rPr>
          <w:rFonts w:asciiTheme="majorBidi" w:hAnsiTheme="majorBidi" w:cstheme="majorBidi"/>
          <w:sz w:val="24"/>
          <w:szCs w:val="24"/>
          <w:vertAlign w:val="subscript"/>
        </w:rPr>
        <w:t>tabel</w:t>
      </w:r>
      <w:r w:rsidR="003D3063" w:rsidRPr="00D636C8">
        <w:rPr>
          <w:rFonts w:asciiTheme="majorBidi" w:hAnsiTheme="majorBidi" w:cstheme="majorBidi"/>
          <w:sz w:val="24"/>
          <w:szCs w:val="24"/>
        </w:rPr>
        <w:t>2.64</w:t>
      </w:r>
      <w:r w:rsidR="003D3063" w:rsidRPr="00D636C8">
        <w:rPr>
          <w:rFonts w:asciiTheme="majorBidi" w:hAnsiTheme="majorBidi" w:cstheme="majorBidi"/>
          <w:sz w:val="24"/>
          <w:szCs w:val="24"/>
          <w:vertAlign w:val="subscript"/>
        </w:rPr>
        <w:t xml:space="preserve">, </w:t>
      </w:r>
      <w:r w:rsidR="003D3063" w:rsidRPr="00D636C8">
        <w:rPr>
          <w:rFonts w:asciiTheme="majorBidi" w:hAnsiTheme="majorBidi" w:cstheme="majorBidi"/>
          <w:sz w:val="24"/>
          <w:szCs w:val="24"/>
        </w:rPr>
        <w:t>maka H</w:t>
      </w:r>
      <w:r w:rsidR="003D3063" w:rsidRPr="00D636C8">
        <w:rPr>
          <w:rFonts w:asciiTheme="majorBidi" w:hAnsiTheme="majorBidi" w:cstheme="majorBidi"/>
          <w:sz w:val="24"/>
          <w:szCs w:val="24"/>
          <w:vertAlign w:val="subscript"/>
        </w:rPr>
        <w:t>1</w:t>
      </w:r>
      <w:r w:rsidR="003D3063" w:rsidRPr="00D636C8">
        <w:rPr>
          <w:rFonts w:asciiTheme="majorBidi" w:hAnsiTheme="majorBidi" w:cstheme="majorBidi"/>
          <w:sz w:val="24"/>
          <w:szCs w:val="24"/>
        </w:rPr>
        <w:t xml:space="preserve"> diterima dan H</w:t>
      </w:r>
      <w:r w:rsidR="003D3063" w:rsidRPr="00D636C8">
        <w:rPr>
          <w:rFonts w:asciiTheme="majorBidi" w:hAnsiTheme="majorBidi" w:cstheme="majorBidi"/>
          <w:sz w:val="24"/>
          <w:szCs w:val="24"/>
          <w:vertAlign w:val="subscript"/>
        </w:rPr>
        <w:t>0</w:t>
      </w:r>
      <w:r w:rsidR="003D3063" w:rsidRPr="00D636C8">
        <w:rPr>
          <w:rFonts w:asciiTheme="majorBidi" w:hAnsiTheme="majorBidi" w:cstheme="majorBidi"/>
          <w:sz w:val="24"/>
          <w:szCs w:val="24"/>
        </w:rPr>
        <w:t xml:space="preserve"> ditolak, yang mempunyai makna bahwa ada pengaruh secara simultan antara variabel CR, DER, ROA dan ROE terhadap harga saham  yang bisa diukur sebagai alat ukur kinerja keuangan perusahaan. </w:t>
      </w:r>
    </w:p>
    <w:p w:rsidR="003D3063" w:rsidRPr="00D636C8" w:rsidRDefault="003D3063" w:rsidP="00AB0CAC">
      <w:pPr>
        <w:pStyle w:val="ListParagraph"/>
        <w:numPr>
          <w:ilvl w:val="0"/>
          <w:numId w:val="19"/>
        </w:numPr>
        <w:spacing w:line="360" w:lineRule="auto"/>
        <w:ind w:left="284" w:hanging="284"/>
        <w:jc w:val="both"/>
        <w:rPr>
          <w:rFonts w:asciiTheme="majorBidi" w:hAnsiTheme="majorBidi" w:cstheme="majorBidi"/>
          <w:b/>
          <w:sz w:val="24"/>
          <w:szCs w:val="24"/>
        </w:rPr>
      </w:pPr>
      <w:r w:rsidRPr="00D636C8">
        <w:rPr>
          <w:rFonts w:asciiTheme="majorBidi" w:hAnsiTheme="majorBidi" w:cstheme="majorBidi"/>
          <w:sz w:val="24"/>
          <w:szCs w:val="24"/>
        </w:rPr>
        <w:t>Pengujian secara parsial (Uji t)</w:t>
      </w:r>
    </w:p>
    <w:p w:rsidR="003D3063" w:rsidRPr="00D636C8" w:rsidRDefault="00E73748" w:rsidP="00AB0CAC">
      <w:pPr>
        <w:pStyle w:val="ListParagraph"/>
        <w:spacing w:line="360" w:lineRule="auto"/>
        <w:ind w:left="0" w:firstLine="567"/>
        <w:jc w:val="both"/>
        <w:rPr>
          <w:rFonts w:asciiTheme="majorBidi" w:hAnsiTheme="majorBidi" w:cstheme="majorBidi"/>
          <w:sz w:val="24"/>
          <w:szCs w:val="24"/>
          <w:lang w:val="en-US"/>
        </w:rPr>
      </w:pPr>
      <w:r w:rsidRPr="00D636C8">
        <w:rPr>
          <w:rFonts w:asciiTheme="majorBidi" w:hAnsiTheme="majorBidi" w:cstheme="majorBidi"/>
          <w:sz w:val="24"/>
          <w:szCs w:val="24"/>
          <w:lang w:val="en-US"/>
        </w:rPr>
        <w:t xml:space="preserve">  </w:t>
      </w:r>
      <w:r w:rsidR="003D3063" w:rsidRPr="00D636C8">
        <w:rPr>
          <w:rFonts w:asciiTheme="majorBidi" w:hAnsiTheme="majorBidi" w:cstheme="majorBidi"/>
          <w:sz w:val="24"/>
          <w:szCs w:val="24"/>
        </w:rPr>
        <w:t>Berdasarkan hasil output SPSS 16 nampak bahwa pengaruh secara parsial empat variabel independen (CR,</w:t>
      </w:r>
      <w:r w:rsidR="003D3063" w:rsidRPr="00D636C8">
        <w:rPr>
          <w:rFonts w:asciiTheme="majorBidi" w:hAnsiTheme="majorBidi" w:cstheme="majorBidi"/>
          <w:sz w:val="24"/>
          <w:szCs w:val="24"/>
          <w:lang w:val="en-US"/>
        </w:rPr>
        <w:t xml:space="preserve"> </w:t>
      </w:r>
      <w:r w:rsidR="003D3063" w:rsidRPr="00D636C8">
        <w:rPr>
          <w:rFonts w:asciiTheme="majorBidi" w:hAnsiTheme="majorBidi" w:cstheme="majorBidi"/>
          <w:sz w:val="24"/>
          <w:szCs w:val="24"/>
        </w:rPr>
        <w:t>DER, ROA dan ROE) terhadap Harga Saham terlihat pada tabel 8 sebagai berikut :</w:t>
      </w:r>
    </w:p>
    <w:p w:rsidR="003D3063" w:rsidRPr="00D636C8" w:rsidRDefault="003D3063" w:rsidP="00AB0CAC">
      <w:pPr>
        <w:pStyle w:val="ListParagraph"/>
        <w:numPr>
          <w:ilvl w:val="0"/>
          <w:numId w:val="20"/>
        </w:numPr>
        <w:spacing w:line="360" w:lineRule="auto"/>
        <w:ind w:left="284" w:hanging="284"/>
        <w:jc w:val="both"/>
        <w:rPr>
          <w:rFonts w:asciiTheme="majorBidi" w:hAnsiTheme="majorBidi" w:cstheme="majorBidi"/>
          <w:b/>
          <w:sz w:val="24"/>
          <w:szCs w:val="24"/>
        </w:rPr>
      </w:pPr>
      <w:r w:rsidRPr="00D636C8">
        <w:rPr>
          <w:rFonts w:asciiTheme="majorBidi" w:hAnsiTheme="majorBidi" w:cstheme="majorBidi"/>
          <w:sz w:val="24"/>
          <w:szCs w:val="24"/>
        </w:rPr>
        <w:t xml:space="preserve">Hubungan antara </w:t>
      </w:r>
      <w:r w:rsidRPr="00D636C8">
        <w:rPr>
          <w:rFonts w:asciiTheme="majorBidi" w:hAnsiTheme="majorBidi" w:cstheme="majorBidi"/>
          <w:i/>
          <w:sz w:val="24"/>
          <w:szCs w:val="24"/>
        </w:rPr>
        <w:t xml:space="preserve">Current Ratio </w:t>
      </w:r>
      <w:r w:rsidRPr="00D636C8">
        <w:rPr>
          <w:rFonts w:asciiTheme="majorBidi" w:hAnsiTheme="majorBidi" w:cstheme="majorBidi"/>
          <w:sz w:val="24"/>
          <w:szCs w:val="24"/>
        </w:rPr>
        <w:t>(CR) dengan Harga Saham</w:t>
      </w:r>
    </w:p>
    <w:p w:rsidR="003D3063" w:rsidRPr="00D636C8" w:rsidRDefault="008A235E" w:rsidP="00AB0CAC">
      <w:pPr>
        <w:pStyle w:val="ListParagraph"/>
        <w:spacing w:line="360" w:lineRule="auto"/>
        <w:ind w:left="0" w:firstLine="567"/>
        <w:jc w:val="both"/>
        <w:rPr>
          <w:rFonts w:asciiTheme="majorBidi" w:hAnsiTheme="majorBidi" w:cstheme="majorBidi"/>
          <w:sz w:val="24"/>
          <w:szCs w:val="24"/>
          <w:lang w:val="en-US"/>
        </w:rPr>
      </w:pPr>
      <w:r w:rsidRPr="00D636C8">
        <w:rPr>
          <w:rFonts w:asciiTheme="majorBidi" w:hAnsiTheme="majorBidi" w:cstheme="majorBidi"/>
          <w:sz w:val="24"/>
          <w:szCs w:val="24"/>
          <w:lang w:val="en-US"/>
        </w:rPr>
        <w:t xml:space="preserve"> </w:t>
      </w:r>
      <w:r w:rsidR="003D3063" w:rsidRPr="00D636C8">
        <w:rPr>
          <w:rFonts w:asciiTheme="majorBidi" w:hAnsiTheme="majorBidi" w:cstheme="majorBidi"/>
          <w:sz w:val="24"/>
          <w:szCs w:val="24"/>
        </w:rPr>
        <w:t>Berdasarkan hasil perhitungan diperoleh nilai t</w:t>
      </w:r>
      <w:r w:rsidR="003D3063" w:rsidRPr="00D636C8">
        <w:rPr>
          <w:rFonts w:asciiTheme="majorBidi" w:hAnsiTheme="majorBidi" w:cstheme="majorBidi"/>
          <w:sz w:val="24"/>
          <w:szCs w:val="24"/>
          <w:vertAlign w:val="subscript"/>
        </w:rPr>
        <w:t xml:space="preserve">hitung </w:t>
      </w:r>
      <w:r w:rsidR="003D3063" w:rsidRPr="00D636C8">
        <w:rPr>
          <w:rFonts w:asciiTheme="majorBidi" w:hAnsiTheme="majorBidi" w:cstheme="majorBidi"/>
          <w:sz w:val="24"/>
          <w:szCs w:val="24"/>
        </w:rPr>
        <w:t>sebesar 0.082, sedangkan t</w:t>
      </w:r>
      <w:r w:rsidR="003D3063" w:rsidRPr="00D636C8">
        <w:rPr>
          <w:rFonts w:asciiTheme="majorBidi" w:hAnsiTheme="majorBidi" w:cstheme="majorBidi"/>
          <w:sz w:val="24"/>
          <w:szCs w:val="24"/>
          <w:vertAlign w:val="subscript"/>
        </w:rPr>
        <w:t xml:space="preserve"> tabel</w:t>
      </w:r>
      <w:r w:rsidR="003D3063" w:rsidRPr="00D636C8">
        <w:rPr>
          <w:rFonts w:asciiTheme="majorBidi" w:hAnsiTheme="majorBidi" w:cstheme="majorBidi"/>
          <w:sz w:val="24"/>
          <w:szCs w:val="24"/>
          <w:vertAlign w:val="subscript"/>
          <w:lang w:val="en-US"/>
        </w:rPr>
        <w:t xml:space="preserve"> </w:t>
      </w:r>
      <w:r w:rsidR="003D3063" w:rsidRPr="00D636C8">
        <w:rPr>
          <w:rFonts w:asciiTheme="majorBidi" w:hAnsiTheme="majorBidi" w:cstheme="majorBidi"/>
          <w:sz w:val="24"/>
          <w:szCs w:val="24"/>
        </w:rPr>
        <w:t xml:space="preserve">sebesar 2.031. Maka t </w:t>
      </w:r>
      <w:r w:rsidR="003D3063" w:rsidRPr="00D636C8">
        <w:rPr>
          <w:rFonts w:asciiTheme="majorBidi" w:hAnsiTheme="majorBidi" w:cstheme="majorBidi"/>
          <w:sz w:val="24"/>
          <w:szCs w:val="24"/>
          <w:vertAlign w:val="subscript"/>
        </w:rPr>
        <w:t xml:space="preserve">hitung </w:t>
      </w:r>
      <w:r w:rsidR="003D3063" w:rsidRPr="00D636C8">
        <w:rPr>
          <w:rFonts w:asciiTheme="majorBidi" w:hAnsiTheme="majorBidi" w:cstheme="majorBidi"/>
          <w:sz w:val="24"/>
          <w:szCs w:val="24"/>
        </w:rPr>
        <w:t>0.082 &lt; t</w:t>
      </w:r>
      <w:r w:rsidR="003D3063" w:rsidRPr="00D636C8">
        <w:rPr>
          <w:rFonts w:asciiTheme="majorBidi" w:hAnsiTheme="majorBidi" w:cstheme="majorBidi"/>
          <w:sz w:val="24"/>
          <w:szCs w:val="24"/>
          <w:vertAlign w:val="subscript"/>
        </w:rPr>
        <w:t xml:space="preserve"> tabel</w:t>
      </w:r>
      <w:r w:rsidR="003D3063" w:rsidRPr="00D636C8">
        <w:rPr>
          <w:rFonts w:asciiTheme="majorBidi" w:hAnsiTheme="majorBidi" w:cstheme="majorBidi"/>
          <w:sz w:val="24"/>
          <w:szCs w:val="24"/>
          <w:vertAlign w:val="subscript"/>
          <w:lang w:val="en-US"/>
        </w:rPr>
        <w:t xml:space="preserve"> </w:t>
      </w:r>
      <w:r w:rsidR="003D3063" w:rsidRPr="00D636C8">
        <w:rPr>
          <w:rFonts w:asciiTheme="majorBidi" w:hAnsiTheme="majorBidi" w:cstheme="majorBidi"/>
          <w:sz w:val="24"/>
          <w:szCs w:val="24"/>
        </w:rPr>
        <w:t>2.031 dengan signifikansi (0.935 &gt; 5 %) maka H</w:t>
      </w:r>
      <w:r w:rsidR="003D3063" w:rsidRPr="00D636C8">
        <w:rPr>
          <w:rFonts w:asciiTheme="majorBidi" w:hAnsiTheme="majorBidi" w:cstheme="majorBidi"/>
          <w:sz w:val="24"/>
          <w:szCs w:val="24"/>
          <w:vertAlign w:val="subscript"/>
        </w:rPr>
        <w:t xml:space="preserve">1 </w:t>
      </w:r>
      <w:r w:rsidR="003D3063" w:rsidRPr="00D636C8">
        <w:rPr>
          <w:rFonts w:asciiTheme="majorBidi" w:hAnsiTheme="majorBidi" w:cstheme="majorBidi"/>
          <w:sz w:val="24"/>
          <w:szCs w:val="24"/>
        </w:rPr>
        <w:t>ditolak dan H</w:t>
      </w:r>
      <w:r w:rsidR="003D3063" w:rsidRPr="00D636C8">
        <w:rPr>
          <w:rFonts w:asciiTheme="majorBidi" w:hAnsiTheme="majorBidi" w:cstheme="majorBidi"/>
          <w:sz w:val="24"/>
          <w:szCs w:val="24"/>
          <w:vertAlign w:val="subscript"/>
        </w:rPr>
        <w:t xml:space="preserve">0  </w:t>
      </w:r>
      <w:r w:rsidR="003D3063" w:rsidRPr="00D636C8">
        <w:rPr>
          <w:rFonts w:asciiTheme="majorBidi" w:hAnsiTheme="majorBidi" w:cstheme="majorBidi"/>
          <w:sz w:val="24"/>
          <w:szCs w:val="24"/>
        </w:rPr>
        <w:t>diterima,yang berarti</w:t>
      </w:r>
      <w:r w:rsidR="003D3063" w:rsidRPr="00D636C8">
        <w:rPr>
          <w:rFonts w:asciiTheme="majorBidi" w:hAnsiTheme="majorBidi" w:cstheme="majorBidi"/>
          <w:sz w:val="24"/>
          <w:szCs w:val="24"/>
          <w:lang w:val="en-US"/>
        </w:rPr>
        <w:t xml:space="preserve"> </w:t>
      </w:r>
      <w:r w:rsidR="003D3063" w:rsidRPr="00D636C8">
        <w:rPr>
          <w:rFonts w:asciiTheme="majorBidi" w:hAnsiTheme="majorBidi" w:cstheme="majorBidi"/>
          <w:i/>
          <w:sz w:val="24"/>
          <w:szCs w:val="24"/>
        </w:rPr>
        <w:t>current ratio</w:t>
      </w:r>
      <w:r w:rsidR="003D3063" w:rsidRPr="00D636C8">
        <w:rPr>
          <w:rFonts w:asciiTheme="majorBidi" w:hAnsiTheme="majorBidi" w:cstheme="majorBidi"/>
          <w:i/>
          <w:sz w:val="24"/>
          <w:szCs w:val="24"/>
          <w:lang w:val="en-US"/>
        </w:rPr>
        <w:t xml:space="preserve"> </w:t>
      </w:r>
      <w:r w:rsidR="003D3063" w:rsidRPr="00D636C8">
        <w:rPr>
          <w:rFonts w:asciiTheme="majorBidi" w:hAnsiTheme="majorBidi" w:cstheme="majorBidi"/>
          <w:sz w:val="24"/>
          <w:szCs w:val="24"/>
        </w:rPr>
        <w:t>secara parsial tidak berpengaruh signifikan terhadap harga saham.</w:t>
      </w:r>
    </w:p>
    <w:p w:rsidR="003D3063" w:rsidRPr="00D636C8" w:rsidRDefault="003D3063" w:rsidP="00AB0CAC">
      <w:pPr>
        <w:pStyle w:val="ListParagraph"/>
        <w:numPr>
          <w:ilvl w:val="0"/>
          <w:numId w:val="20"/>
        </w:numPr>
        <w:spacing w:line="360" w:lineRule="auto"/>
        <w:ind w:left="284" w:hanging="284"/>
        <w:jc w:val="both"/>
        <w:rPr>
          <w:rFonts w:asciiTheme="majorBidi" w:hAnsiTheme="majorBidi" w:cstheme="majorBidi"/>
          <w:sz w:val="24"/>
          <w:szCs w:val="24"/>
          <w:vertAlign w:val="subscript"/>
        </w:rPr>
      </w:pPr>
      <w:r w:rsidRPr="00D636C8">
        <w:rPr>
          <w:rFonts w:asciiTheme="majorBidi" w:hAnsiTheme="majorBidi" w:cstheme="majorBidi"/>
          <w:sz w:val="24"/>
          <w:szCs w:val="24"/>
        </w:rPr>
        <w:t xml:space="preserve">Hubungan antara </w:t>
      </w:r>
      <w:r w:rsidRPr="00D636C8">
        <w:rPr>
          <w:rFonts w:asciiTheme="majorBidi" w:hAnsiTheme="majorBidi" w:cstheme="majorBidi"/>
          <w:i/>
          <w:sz w:val="24"/>
          <w:szCs w:val="24"/>
        </w:rPr>
        <w:t xml:space="preserve">Debt to Equity Ratio </w:t>
      </w:r>
      <w:r w:rsidRPr="00D636C8">
        <w:rPr>
          <w:rFonts w:asciiTheme="majorBidi" w:hAnsiTheme="majorBidi" w:cstheme="majorBidi"/>
          <w:sz w:val="24"/>
          <w:szCs w:val="24"/>
        </w:rPr>
        <w:t xml:space="preserve">(DER) dengan harga saham </w:t>
      </w:r>
    </w:p>
    <w:p w:rsidR="003D3063" w:rsidRPr="00D636C8" w:rsidRDefault="003D3063" w:rsidP="00AB0CAC">
      <w:pPr>
        <w:pStyle w:val="ListParagraph"/>
        <w:spacing w:line="360" w:lineRule="auto"/>
        <w:ind w:left="0" w:firstLine="851"/>
        <w:jc w:val="both"/>
        <w:rPr>
          <w:rFonts w:asciiTheme="majorBidi" w:hAnsiTheme="majorBidi" w:cstheme="majorBidi"/>
          <w:sz w:val="24"/>
          <w:szCs w:val="24"/>
          <w:lang w:val="en-US"/>
        </w:rPr>
      </w:pPr>
      <w:r w:rsidRPr="00D636C8">
        <w:rPr>
          <w:rFonts w:asciiTheme="majorBidi" w:hAnsiTheme="majorBidi" w:cstheme="majorBidi"/>
          <w:sz w:val="24"/>
          <w:szCs w:val="24"/>
        </w:rPr>
        <w:t>Berdasarkan hasil perhitungan diperoleh nilai t</w:t>
      </w:r>
      <w:r w:rsidRPr="00D636C8">
        <w:rPr>
          <w:rFonts w:asciiTheme="majorBidi" w:hAnsiTheme="majorBidi" w:cstheme="majorBidi"/>
          <w:sz w:val="24"/>
          <w:szCs w:val="24"/>
          <w:lang w:val="en-US"/>
        </w:rPr>
        <w:t xml:space="preserve"> </w:t>
      </w:r>
      <w:r w:rsidRPr="00D636C8">
        <w:rPr>
          <w:rFonts w:asciiTheme="majorBidi" w:hAnsiTheme="majorBidi" w:cstheme="majorBidi"/>
          <w:sz w:val="24"/>
          <w:szCs w:val="24"/>
          <w:vertAlign w:val="subscript"/>
        </w:rPr>
        <w:t xml:space="preserve">hitung </w:t>
      </w:r>
      <w:r w:rsidRPr="00D636C8">
        <w:rPr>
          <w:rFonts w:asciiTheme="majorBidi" w:hAnsiTheme="majorBidi" w:cstheme="majorBidi"/>
          <w:sz w:val="24"/>
          <w:szCs w:val="24"/>
        </w:rPr>
        <w:t>sebesar 0.243, sedangkan t</w:t>
      </w:r>
      <w:r w:rsidRPr="00D636C8">
        <w:rPr>
          <w:rFonts w:asciiTheme="majorBidi" w:hAnsiTheme="majorBidi" w:cstheme="majorBidi"/>
          <w:sz w:val="24"/>
          <w:szCs w:val="24"/>
          <w:vertAlign w:val="subscript"/>
        </w:rPr>
        <w:t xml:space="preserve"> tabel</w:t>
      </w:r>
      <w:r w:rsidRPr="00D636C8">
        <w:rPr>
          <w:rFonts w:asciiTheme="majorBidi" w:hAnsiTheme="majorBidi" w:cstheme="majorBidi"/>
          <w:sz w:val="24"/>
          <w:szCs w:val="24"/>
          <w:vertAlign w:val="subscript"/>
          <w:lang w:val="en-US"/>
        </w:rPr>
        <w:t xml:space="preserve"> </w:t>
      </w:r>
      <w:r w:rsidRPr="00D636C8">
        <w:rPr>
          <w:rFonts w:asciiTheme="majorBidi" w:hAnsiTheme="majorBidi" w:cstheme="majorBidi"/>
          <w:sz w:val="24"/>
          <w:szCs w:val="24"/>
        </w:rPr>
        <w:t xml:space="preserve">sebesar 2.031. Maka t </w:t>
      </w:r>
      <w:r w:rsidRPr="00D636C8">
        <w:rPr>
          <w:rFonts w:asciiTheme="majorBidi" w:hAnsiTheme="majorBidi" w:cstheme="majorBidi"/>
          <w:sz w:val="24"/>
          <w:szCs w:val="24"/>
          <w:vertAlign w:val="subscript"/>
        </w:rPr>
        <w:t xml:space="preserve">hitung </w:t>
      </w:r>
      <w:r w:rsidRPr="00D636C8">
        <w:rPr>
          <w:rFonts w:asciiTheme="majorBidi" w:hAnsiTheme="majorBidi" w:cstheme="majorBidi"/>
          <w:sz w:val="24"/>
          <w:szCs w:val="24"/>
        </w:rPr>
        <w:t>0.243&lt;   t</w:t>
      </w:r>
      <w:r w:rsidRPr="00D636C8">
        <w:rPr>
          <w:rFonts w:asciiTheme="majorBidi" w:hAnsiTheme="majorBidi" w:cstheme="majorBidi"/>
          <w:sz w:val="24"/>
          <w:szCs w:val="24"/>
          <w:vertAlign w:val="subscript"/>
        </w:rPr>
        <w:t xml:space="preserve"> tabel</w:t>
      </w:r>
      <w:r w:rsidRPr="00D636C8">
        <w:rPr>
          <w:rFonts w:asciiTheme="majorBidi" w:hAnsiTheme="majorBidi" w:cstheme="majorBidi"/>
          <w:sz w:val="24"/>
          <w:szCs w:val="24"/>
          <w:vertAlign w:val="subscript"/>
          <w:lang w:val="en-US"/>
        </w:rPr>
        <w:t xml:space="preserve"> </w:t>
      </w:r>
      <w:r w:rsidRPr="00D636C8">
        <w:rPr>
          <w:rFonts w:asciiTheme="majorBidi" w:hAnsiTheme="majorBidi" w:cstheme="majorBidi"/>
          <w:sz w:val="24"/>
          <w:szCs w:val="24"/>
        </w:rPr>
        <w:t>2.031 dengan signifikansi (0.809&gt; 5 %) maka H</w:t>
      </w:r>
      <w:r w:rsidRPr="00D636C8">
        <w:rPr>
          <w:rFonts w:asciiTheme="majorBidi" w:hAnsiTheme="majorBidi" w:cstheme="majorBidi"/>
          <w:sz w:val="24"/>
          <w:szCs w:val="24"/>
          <w:vertAlign w:val="subscript"/>
        </w:rPr>
        <w:t xml:space="preserve">1 </w:t>
      </w:r>
      <w:r w:rsidRPr="00D636C8">
        <w:rPr>
          <w:rFonts w:asciiTheme="majorBidi" w:hAnsiTheme="majorBidi" w:cstheme="majorBidi"/>
          <w:sz w:val="24"/>
          <w:szCs w:val="24"/>
        </w:rPr>
        <w:t>ditolak dan H</w:t>
      </w:r>
      <w:r w:rsidRPr="00D636C8">
        <w:rPr>
          <w:rFonts w:asciiTheme="majorBidi" w:hAnsiTheme="majorBidi" w:cstheme="majorBidi"/>
          <w:sz w:val="24"/>
          <w:szCs w:val="24"/>
          <w:vertAlign w:val="subscript"/>
        </w:rPr>
        <w:t xml:space="preserve">0  </w:t>
      </w:r>
      <w:r w:rsidRPr="00D636C8">
        <w:rPr>
          <w:rFonts w:asciiTheme="majorBidi" w:hAnsiTheme="majorBidi" w:cstheme="majorBidi"/>
          <w:sz w:val="24"/>
          <w:szCs w:val="24"/>
        </w:rPr>
        <w:t>diterima, yang berarti</w:t>
      </w:r>
      <w:r w:rsidRPr="00D636C8">
        <w:rPr>
          <w:rFonts w:asciiTheme="majorBidi" w:hAnsiTheme="majorBidi" w:cstheme="majorBidi"/>
          <w:sz w:val="24"/>
          <w:szCs w:val="24"/>
          <w:lang w:val="en-US"/>
        </w:rPr>
        <w:t xml:space="preserve"> </w:t>
      </w:r>
      <w:r w:rsidRPr="00D636C8">
        <w:rPr>
          <w:rFonts w:asciiTheme="majorBidi" w:hAnsiTheme="majorBidi" w:cstheme="majorBidi"/>
          <w:i/>
          <w:sz w:val="24"/>
          <w:szCs w:val="24"/>
        </w:rPr>
        <w:t>Debt to Equity Ratio</w:t>
      </w:r>
      <w:r w:rsidRPr="00D636C8">
        <w:rPr>
          <w:rFonts w:asciiTheme="majorBidi" w:hAnsiTheme="majorBidi" w:cstheme="majorBidi"/>
          <w:i/>
          <w:sz w:val="24"/>
          <w:szCs w:val="24"/>
          <w:lang w:val="en-US"/>
        </w:rPr>
        <w:t xml:space="preserve"> </w:t>
      </w:r>
      <w:r w:rsidRPr="00D636C8">
        <w:rPr>
          <w:rFonts w:asciiTheme="majorBidi" w:hAnsiTheme="majorBidi" w:cstheme="majorBidi"/>
          <w:sz w:val="24"/>
          <w:szCs w:val="24"/>
        </w:rPr>
        <w:t>memiliki pengaruh positif tetapi secara parsial tidak berpengaruh signifikan terhadap harga saham.</w:t>
      </w:r>
    </w:p>
    <w:p w:rsidR="003D3063" w:rsidRPr="00D636C8" w:rsidRDefault="003D3063" w:rsidP="00AB0CAC">
      <w:pPr>
        <w:pStyle w:val="ListParagraph"/>
        <w:numPr>
          <w:ilvl w:val="0"/>
          <w:numId w:val="20"/>
        </w:numPr>
        <w:spacing w:line="360" w:lineRule="auto"/>
        <w:ind w:left="284" w:hanging="284"/>
        <w:jc w:val="both"/>
        <w:rPr>
          <w:rFonts w:asciiTheme="majorBidi" w:hAnsiTheme="majorBidi" w:cstheme="majorBidi"/>
          <w:sz w:val="24"/>
          <w:szCs w:val="24"/>
        </w:rPr>
      </w:pPr>
      <w:r w:rsidRPr="00D636C8">
        <w:rPr>
          <w:rFonts w:asciiTheme="majorBidi" w:hAnsiTheme="majorBidi" w:cstheme="majorBidi"/>
          <w:sz w:val="24"/>
          <w:szCs w:val="24"/>
        </w:rPr>
        <w:t xml:space="preserve">Hubungan antara </w:t>
      </w:r>
      <w:r w:rsidRPr="00D636C8">
        <w:rPr>
          <w:rFonts w:asciiTheme="majorBidi" w:hAnsiTheme="majorBidi" w:cstheme="majorBidi"/>
          <w:i/>
          <w:sz w:val="24"/>
          <w:szCs w:val="24"/>
          <w:lang w:val="en-US"/>
        </w:rPr>
        <w:t xml:space="preserve">Return On Asset </w:t>
      </w:r>
      <w:r w:rsidRPr="00D636C8">
        <w:rPr>
          <w:rFonts w:asciiTheme="majorBidi" w:hAnsiTheme="majorBidi" w:cstheme="majorBidi"/>
          <w:sz w:val="24"/>
          <w:szCs w:val="24"/>
        </w:rPr>
        <w:t>(ROA) dengan Harga Saham</w:t>
      </w:r>
    </w:p>
    <w:p w:rsidR="003D3063" w:rsidRPr="00D636C8" w:rsidRDefault="003D3063" w:rsidP="00AB0CAC">
      <w:pPr>
        <w:pStyle w:val="ListParagraph"/>
        <w:spacing w:line="360" w:lineRule="auto"/>
        <w:ind w:left="0" w:firstLine="851"/>
        <w:jc w:val="both"/>
        <w:rPr>
          <w:rFonts w:asciiTheme="majorBidi" w:hAnsiTheme="majorBidi" w:cstheme="majorBidi"/>
          <w:sz w:val="24"/>
          <w:szCs w:val="24"/>
          <w:lang w:val="en-US"/>
        </w:rPr>
      </w:pPr>
      <w:r w:rsidRPr="00D636C8">
        <w:rPr>
          <w:rFonts w:asciiTheme="majorBidi" w:hAnsiTheme="majorBidi" w:cstheme="majorBidi"/>
          <w:sz w:val="24"/>
          <w:szCs w:val="24"/>
        </w:rPr>
        <w:lastRenderedPageBreak/>
        <w:t xml:space="preserve">Berdasarkan hasil perhitungan diperoleh nilai t </w:t>
      </w:r>
      <w:r w:rsidRPr="00D636C8">
        <w:rPr>
          <w:rFonts w:asciiTheme="majorBidi" w:hAnsiTheme="majorBidi" w:cstheme="majorBidi"/>
          <w:sz w:val="24"/>
          <w:szCs w:val="24"/>
          <w:vertAlign w:val="subscript"/>
        </w:rPr>
        <w:t xml:space="preserve">hitung </w:t>
      </w:r>
      <w:r w:rsidRPr="00D636C8">
        <w:rPr>
          <w:rFonts w:asciiTheme="majorBidi" w:hAnsiTheme="majorBidi" w:cstheme="majorBidi"/>
          <w:sz w:val="24"/>
          <w:szCs w:val="24"/>
        </w:rPr>
        <w:t>sebesar 24.375, sedangkan t</w:t>
      </w:r>
      <w:r w:rsidRPr="00D636C8">
        <w:rPr>
          <w:rFonts w:asciiTheme="majorBidi" w:hAnsiTheme="majorBidi" w:cstheme="majorBidi"/>
          <w:sz w:val="24"/>
          <w:szCs w:val="24"/>
          <w:vertAlign w:val="subscript"/>
        </w:rPr>
        <w:t xml:space="preserve"> tabel</w:t>
      </w:r>
      <w:r w:rsidRPr="00D636C8">
        <w:rPr>
          <w:rFonts w:asciiTheme="majorBidi" w:hAnsiTheme="majorBidi" w:cstheme="majorBidi"/>
          <w:sz w:val="24"/>
          <w:szCs w:val="24"/>
          <w:vertAlign w:val="subscript"/>
          <w:lang w:val="en-US"/>
        </w:rPr>
        <w:t xml:space="preserve"> </w:t>
      </w:r>
      <w:r w:rsidRPr="00D636C8">
        <w:rPr>
          <w:rFonts w:asciiTheme="majorBidi" w:hAnsiTheme="majorBidi" w:cstheme="majorBidi"/>
          <w:sz w:val="24"/>
          <w:szCs w:val="24"/>
        </w:rPr>
        <w:t xml:space="preserve">sebesar 2.031. Maka t </w:t>
      </w:r>
      <w:r w:rsidRPr="00D636C8">
        <w:rPr>
          <w:rFonts w:asciiTheme="majorBidi" w:hAnsiTheme="majorBidi" w:cstheme="majorBidi"/>
          <w:sz w:val="24"/>
          <w:szCs w:val="24"/>
          <w:vertAlign w:val="subscript"/>
        </w:rPr>
        <w:t xml:space="preserve">hitung </w:t>
      </w:r>
      <w:r w:rsidRPr="00D636C8">
        <w:rPr>
          <w:rFonts w:asciiTheme="majorBidi" w:hAnsiTheme="majorBidi" w:cstheme="majorBidi"/>
          <w:sz w:val="24"/>
          <w:szCs w:val="24"/>
        </w:rPr>
        <w:t>24.375&gt;  t</w:t>
      </w:r>
      <w:r w:rsidRPr="00D636C8">
        <w:rPr>
          <w:rFonts w:asciiTheme="majorBidi" w:hAnsiTheme="majorBidi" w:cstheme="majorBidi"/>
          <w:sz w:val="24"/>
          <w:szCs w:val="24"/>
          <w:vertAlign w:val="subscript"/>
        </w:rPr>
        <w:t xml:space="preserve"> tabel</w:t>
      </w:r>
      <w:r w:rsidRPr="00D636C8">
        <w:rPr>
          <w:rFonts w:asciiTheme="majorBidi" w:hAnsiTheme="majorBidi" w:cstheme="majorBidi"/>
          <w:sz w:val="24"/>
          <w:szCs w:val="24"/>
          <w:vertAlign w:val="subscript"/>
          <w:lang w:val="en-US"/>
        </w:rPr>
        <w:t xml:space="preserve"> </w:t>
      </w:r>
      <w:r w:rsidRPr="00D636C8">
        <w:rPr>
          <w:rFonts w:asciiTheme="majorBidi" w:hAnsiTheme="majorBidi" w:cstheme="majorBidi"/>
          <w:sz w:val="24"/>
          <w:szCs w:val="24"/>
        </w:rPr>
        <w:t>2.031 dengan signifikansi (0.000&gt; 5 %) maka H</w:t>
      </w:r>
      <w:r w:rsidRPr="00D636C8">
        <w:rPr>
          <w:rFonts w:asciiTheme="majorBidi" w:hAnsiTheme="majorBidi" w:cstheme="majorBidi"/>
          <w:sz w:val="24"/>
          <w:szCs w:val="24"/>
          <w:vertAlign w:val="subscript"/>
        </w:rPr>
        <w:t xml:space="preserve">1 </w:t>
      </w:r>
      <w:r w:rsidRPr="00D636C8">
        <w:rPr>
          <w:rFonts w:asciiTheme="majorBidi" w:hAnsiTheme="majorBidi" w:cstheme="majorBidi"/>
          <w:sz w:val="24"/>
          <w:szCs w:val="24"/>
        </w:rPr>
        <w:t>diterima dan H</w:t>
      </w:r>
      <w:r w:rsidRPr="00D636C8">
        <w:rPr>
          <w:rFonts w:asciiTheme="majorBidi" w:hAnsiTheme="majorBidi" w:cstheme="majorBidi"/>
          <w:sz w:val="24"/>
          <w:szCs w:val="24"/>
          <w:vertAlign w:val="subscript"/>
        </w:rPr>
        <w:t xml:space="preserve">0  </w:t>
      </w:r>
      <w:r w:rsidRPr="00D636C8">
        <w:rPr>
          <w:rFonts w:asciiTheme="majorBidi" w:hAnsiTheme="majorBidi" w:cstheme="majorBidi"/>
          <w:sz w:val="24"/>
          <w:szCs w:val="24"/>
        </w:rPr>
        <w:t xml:space="preserve">ditolak, yang berarti </w:t>
      </w:r>
      <w:r w:rsidRPr="00D636C8">
        <w:rPr>
          <w:rFonts w:asciiTheme="majorBidi" w:hAnsiTheme="majorBidi" w:cstheme="majorBidi"/>
          <w:i/>
          <w:sz w:val="24"/>
          <w:szCs w:val="24"/>
          <w:lang w:val="en-US"/>
        </w:rPr>
        <w:t>Return On Asset</w:t>
      </w:r>
      <w:r w:rsidRPr="00D636C8">
        <w:rPr>
          <w:rFonts w:asciiTheme="majorBidi" w:hAnsiTheme="majorBidi" w:cstheme="majorBidi"/>
          <w:sz w:val="24"/>
          <w:szCs w:val="24"/>
        </w:rPr>
        <w:t xml:space="preserve"> parsial berpengaruh signifikan terhadap harga saham.</w:t>
      </w:r>
    </w:p>
    <w:p w:rsidR="003D3063" w:rsidRPr="00D636C8" w:rsidRDefault="003D3063" w:rsidP="00AB0CAC">
      <w:pPr>
        <w:pStyle w:val="ListParagraph"/>
        <w:numPr>
          <w:ilvl w:val="0"/>
          <w:numId w:val="20"/>
        </w:numPr>
        <w:spacing w:line="360" w:lineRule="auto"/>
        <w:ind w:left="284" w:hanging="284"/>
        <w:jc w:val="both"/>
        <w:rPr>
          <w:rFonts w:asciiTheme="majorBidi" w:hAnsiTheme="majorBidi" w:cstheme="majorBidi"/>
          <w:sz w:val="24"/>
          <w:szCs w:val="24"/>
        </w:rPr>
      </w:pPr>
      <w:r w:rsidRPr="00D636C8">
        <w:rPr>
          <w:rFonts w:asciiTheme="majorBidi" w:hAnsiTheme="majorBidi" w:cstheme="majorBidi"/>
          <w:sz w:val="24"/>
          <w:szCs w:val="24"/>
        </w:rPr>
        <w:t xml:space="preserve">Hubungan antara </w:t>
      </w:r>
      <w:r w:rsidRPr="00D636C8">
        <w:rPr>
          <w:rFonts w:asciiTheme="majorBidi" w:hAnsiTheme="majorBidi" w:cstheme="majorBidi"/>
          <w:i/>
          <w:sz w:val="24"/>
          <w:szCs w:val="24"/>
        </w:rPr>
        <w:t>Return On Equity</w:t>
      </w:r>
      <w:r w:rsidRPr="00D636C8">
        <w:rPr>
          <w:rFonts w:asciiTheme="majorBidi" w:hAnsiTheme="majorBidi" w:cstheme="majorBidi"/>
          <w:sz w:val="24"/>
          <w:szCs w:val="24"/>
        </w:rPr>
        <w:t xml:space="preserve"> (ROE) dengan Harga Saham</w:t>
      </w:r>
    </w:p>
    <w:p w:rsidR="003D3063" w:rsidRPr="00D636C8" w:rsidRDefault="003D3063" w:rsidP="00AB0CAC">
      <w:pPr>
        <w:pStyle w:val="ListParagraph"/>
        <w:spacing w:line="360" w:lineRule="auto"/>
        <w:ind w:left="0" w:firstLine="720"/>
        <w:jc w:val="both"/>
        <w:rPr>
          <w:rFonts w:asciiTheme="majorBidi" w:hAnsiTheme="majorBidi" w:cstheme="majorBidi"/>
          <w:sz w:val="24"/>
          <w:szCs w:val="24"/>
        </w:rPr>
      </w:pPr>
      <w:r w:rsidRPr="00D636C8">
        <w:rPr>
          <w:rFonts w:asciiTheme="majorBidi" w:hAnsiTheme="majorBidi" w:cstheme="majorBidi"/>
          <w:sz w:val="24"/>
          <w:szCs w:val="24"/>
        </w:rPr>
        <w:t xml:space="preserve">Berdasarkan hasil perhitungan diperoleh nilai t </w:t>
      </w:r>
      <w:r w:rsidRPr="00D636C8">
        <w:rPr>
          <w:rFonts w:asciiTheme="majorBidi" w:hAnsiTheme="majorBidi" w:cstheme="majorBidi"/>
          <w:sz w:val="24"/>
          <w:szCs w:val="24"/>
          <w:vertAlign w:val="subscript"/>
        </w:rPr>
        <w:t xml:space="preserve">hitung </w:t>
      </w:r>
      <w:r w:rsidRPr="00D636C8">
        <w:rPr>
          <w:rFonts w:asciiTheme="majorBidi" w:hAnsiTheme="majorBidi" w:cstheme="majorBidi"/>
          <w:sz w:val="24"/>
          <w:szCs w:val="24"/>
        </w:rPr>
        <w:t>sebesar 2.053 sedangkan t</w:t>
      </w:r>
      <w:r w:rsidRPr="00D636C8">
        <w:rPr>
          <w:rFonts w:asciiTheme="majorBidi" w:hAnsiTheme="majorBidi" w:cstheme="majorBidi"/>
          <w:sz w:val="24"/>
          <w:szCs w:val="24"/>
          <w:vertAlign w:val="subscript"/>
        </w:rPr>
        <w:t xml:space="preserve"> tabel</w:t>
      </w:r>
      <w:r w:rsidRPr="00D636C8">
        <w:rPr>
          <w:rFonts w:asciiTheme="majorBidi" w:hAnsiTheme="majorBidi" w:cstheme="majorBidi"/>
          <w:sz w:val="24"/>
          <w:szCs w:val="24"/>
          <w:vertAlign w:val="subscript"/>
          <w:lang w:val="en-US"/>
        </w:rPr>
        <w:t xml:space="preserve"> </w:t>
      </w:r>
      <w:r w:rsidRPr="00D636C8">
        <w:rPr>
          <w:rFonts w:asciiTheme="majorBidi" w:hAnsiTheme="majorBidi" w:cstheme="majorBidi"/>
          <w:sz w:val="24"/>
          <w:szCs w:val="24"/>
        </w:rPr>
        <w:t xml:space="preserve">sebesar 2.031. Maka t </w:t>
      </w:r>
      <w:r w:rsidRPr="00D636C8">
        <w:rPr>
          <w:rFonts w:asciiTheme="majorBidi" w:hAnsiTheme="majorBidi" w:cstheme="majorBidi"/>
          <w:sz w:val="24"/>
          <w:szCs w:val="24"/>
          <w:vertAlign w:val="subscript"/>
        </w:rPr>
        <w:t xml:space="preserve">hitung </w:t>
      </w:r>
      <w:r w:rsidRPr="00D636C8">
        <w:rPr>
          <w:rFonts w:asciiTheme="majorBidi" w:hAnsiTheme="majorBidi" w:cstheme="majorBidi"/>
          <w:sz w:val="24"/>
          <w:szCs w:val="24"/>
        </w:rPr>
        <w:t>2.053&gt;  t</w:t>
      </w:r>
      <w:r w:rsidRPr="00D636C8">
        <w:rPr>
          <w:rFonts w:asciiTheme="majorBidi" w:hAnsiTheme="majorBidi" w:cstheme="majorBidi"/>
          <w:sz w:val="24"/>
          <w:szCs w:val="24"/>
          <w:vertAlign w:val="subscript"/>
        </w:rPr>
        <w:t xml:space="preserve"> tabel</w:t>
      </w:r>
      <w:r w:rsidRPr="00D636C8">
        <w:rPr>
          <w:rFonts w:asciiTheme="majorBidi" w:hAnsiTheme="majorBidi" w:cstheme="majorBidi"/>
          <w:sz w:val="24"/>
          <w:szCs w:val="24"/>
          <w:vertAlign w:val="subscript"/>
          <w:lang w:val="en-US"/>
        </w:rPr>
        <w:t xml:space="preserve"> </w:t>
      </w:r>
      <w:r w:rsidRPr="00D636C8">
        <w:rPr>
          <w:rFonts w:asciiTheme="majorBidi" w:hAnsiTheme="majorBidi" w:cstheme="majorBidi"/>
          <w:sz w:val="24"/>
          <w:szCs w:val="24"/>
        </w:rPr>
        <w:t>2.031 dengan signifikansi (0.048&gt; 5 %) maka H</w:t>
      </w:r>
      <w:r w:rsidRPr="00D636C8">
        <w:rPr>
          <w:rFonts w:asciiTheme="majorBidi" w:hAnsiTheme="majorBidi" w:cstheme="majorBidi"/>
          <w:sz w:val="24"/>
          <w:szCs w:val="24"/>
          <w:vertAlign w:val="subscript"/>
        </w:rPr>
        <w:t xml:space="preserve">1 </w:t>
      </w:r>
      <w:r w:rsidRPr="00D636C8">
        <w:rPr>
          <w:rFonts w:asciiTheme="majorBidi" w:hAnsiTheme="majorBidi" w:cstheme="majorBidi"/>
          <w:sz w:val="24"/>
          <w:szCs w:val="24"/>
        </w:rPr>
        <w:t>diterima dan H</w:t>
      </w:r>
      <w:r w:rsidRPr="00D636C8">
        <w:rPr>
          <w:rFonts w:asciiTheme="majorBidi" w:hAnsiTheme="majorBidi" w:cstheme="majorBidi"/>
          <w:sz w:val="24"/>
          <w:szCs w:val="24"/>
          <w:vertAlign w:val="subscript"/>
        </w:rPr>
        <w:t xml:space="preserve">0  </w:t>
      </w:r>
      <w:r w:rsidRPr="00D636C8">
        <w:rPr>
          <w:rFonts w:asciiTheme="majorBidi" w:hAnsiTheme="majorBidi" w:cstheme="majorBidi"/>
          <w:sz w:val="24"/>
          <w:szCs w:val="24"/>
        </w:rPr>
        <w:t>ditolak, yang berarti</w:t>
      </w:r>
      <w:r w:rsidRPr="00D636C8">
        <w:rPr>
          <w:rFonts w:asciiTheme="majorBidi" w:hAnsiTheme="majorBidi" w:cstheme="majorBidi"/>
          <w:sz w:val="24"/>
          <w:szCs w:val="24"/>
          <w:lang w:val="en-US"/>
        </w:rPr>
        <w:t xml:space="preserve"> </w:t>
      </w:r>
      <w:r w:rsidRPr="00D636C8">
        <w:rPr>
          <w:rFonts w:asciiTheme="majorBidi" w:hAnsiTheme="majorBidi" w:cstheme="majorBidi"/>
          <w:i/>
          <w:sz w:val="24"/>
          <w:szCs w:val="24"/>
        </w:rPr>
        <w:t>Return On Equity</w:t>
      </w:r>
      <w:r w:rsidRPr="00D636C8">
        <w:rPr>
          <w:rFonts w:asciiTheme="majorBidi" w:hAnsiTheme="majorBidi" w:cstheme="majorBidi"/>
          <w:sz w:val="24"/>
          <w:szCs w:val="24"/>
        </w:rPr>
        <w:t xml:space="preserve"> secara parsial berpengaruh signifikan terhadap harga saham.</w:t>
      </w:r>
    </w:p>
    <w:p w:rsidR="003D3063" w:rsidRPr="00D636C8" w:rsidRDefault="003D3063" w:rsidP="00AB0CAC">
      <w:pPr>
        <w:pStyle w:val="ListParagraph"/>
        <w:numPr>
          <w:ilvl w:val="0"/>
          <w:numId w:val="19"/>
        </w:numPr>
        <w:spacing w:line="360" w:lineRule="auto"/>
        <w:ind w:left="284" w:hanging="284"/>
        <w:jc w:val="both"/>
        <w:rPr>
          <w:rFonts w:asciiTheme="majorBidi" w:hAnsiTheme="majorBidi" w:cstheme="majorBidi"/>
          <w:sz w:val="24"/>
          <w:szCs w:val="24"/>
        </w:rPr>
      </w:pPr>
      <w:r w:rsidRPr="00D636C8">
        <w:rPr>
          <w:rFonts w:asciiTheme="majorBidi" w:hAnsiTheme="majorBidi" w:cstheme="majorBidi"/>
          <w:sz w:val="24"/>
          <w:szCs w:val="24"/>
        </w:rPr>
        <w:t>Koefisien Determinasi (R</w:t>
      </w:r>
      <w:r w:rsidRPr="00D636C8">
        <w:rPr>
          <w:rFonts w:asciiTheme="majorBidi" w:hAnsiTheme="majorBidi" w:cstheme="majorBidi"/>
          <w:sz w:val="24"/>
          <w:szCs w:val="24"/>
          <w:vertAlign w:val="superscript"/>
        </w:rPr>
        <w:t>2</w:t>
      </w:r>
      <w:r w:rsidRPr="00D636C8">
        <w:rPr>
          <w:rFonts w:asciiTheme="majorBidi" w:hAnsiTheme="majorBidi" w:cstheme="majorBidi"/>
          <w:sz w:val="24"/>
          <w:szCs w:val="24"/>
        </w:rPr>
        <w:t>)</w:t>
      </w:r>
    </w:p>
    <w:p w:rsidR="003D3063" w:rsidRPr="00D636C8" w:rsidRDefault="003D3063" w:rsidP="00AB0CAC">
      <w:pPr>
        <w:pStyle w:val="ListParagraph"/>
        <w:spacing w:line="360" w:lineRule="auto"/>
        <w:ind w:left="0" w:firstLine="709"/>
        <w:jc w:val="both"/>
        <w:rPr>
          <w:rFonts w:asciiTheme="majorBidi" w:hAnsiTheme="majorBidi" w:cstheme="majorBidi"/>
          <w:sz w:val="24"/>
          <w:szCs w:val="24"/>
          <w:lang w:val="en-US"/>
        </w:rPr>
      </w:pPr>
      <w:r w:rsidRPr="00D636C8">
        <w:rPr>
          <w:rFonts w:asciiTheme="majorBidi" w:hAnsiTheme="majorBidi" w:cstheme="majorBidi"/>
          <w:sz w:val="24"/>
          <w:szCs w:val="24"/>
        </w:rPr>
        <w:t>Berdasarkan hasil pengujian hipotesis dengan menggunakan SPSS 16 yang tercantum dalam tabel 10 , menunjukkan bahwa nilai R</w:t>
      </w:r>
      <w:r w:rsidRPr="00D636C8">
        <w:rPr>
          <w:rFonts w:asciiTheme="majorBidi" w:hAnsiTheme="majorBidi" w:cstheme="majorBidi"/>
          <w:sz w:val="24"/>
          <w:szCs w:val="24"/>
          <w:vertAlign w:val="superscript"/>
        </w:rPr>
        <w:t xml:space="preserve">2 </w:t>
      </w:r>
      <w:r w:rsidRPr="00D636C8">
        <w:rPr>
          <w:rFonts w:asciiTheme="majorBidi" w:hAnsiTheme="majorBidi" w:cstheme="majorBidi"/>
          <w:sz w:val="24"/>
          <w:szCs w:val="24"/>
        </w:rPr>
        <w:t xml:space="preserve">(R </w:t>
      </w:r>
      <w:r w:rsidRPr="00D636C8">
        <w:rPr>
          <w:rFonts w:asciiTheme="majorBidi" w:hAnsiTheme="majorBidi" w:cstheme="majorBidi"/>
          <w:i/>
          <w:sz w:val="24"/>
          <w:szCs w:val="24"/>
        </w:rPr>
        <w:t>Square</w:t>
      </w:r>
      <w:r w:rsidRPr="00D636C8">
        <w:rPr>
          <w:rFonts w:asciiTheme="majorBidi" w:hAnsiTheme="majorBidi" w:cstheme="majorBidi"/>
          <w:sz w:val="24"/>
          <w:szCs w:val="24"/>
        </w:rPr>
        <w:t xml:space="preserve">) adalah sebesar 0.955. hal ini berarti bahwa persamaan regresi berganda untuk variabel kinerja keuangan yaitu </w:t>
      </w:r>
      <w:r w:rsidRPr="00D636C8">
        <w:rPr>
          <w:rFonts w:asciiTheme="majorBidi" w:hAnsiTheme="majorBidi" w:cstheme="majorBidi"/>
          <w:i/>
          <w:sz w:val="24"/>
          <w:szCs w:val="24"/>
        </w:rPr>
        <w:t xml:space="preserve">Current ratio, Debt to Equty Ratio, </w:t>
      </w:r>
      <w:r w:rsidRPr="00D636C8">
        <w:rPr>
          <w:rFonts w:asciiTheme="majorBidi" w:hAnsiTheme="majorBidi" w:cstheme="majorBidi"/>
          <w:i/>
          <w:sz w:val="24"/>
          <w:szCs w:val="24"/>
          <w:lang w:val="en-US"/>
        </w:rPr>
        <w:t>Return On Asset</w:t>
      </w:r>
      <w:r w:rsidRPr="00D636C8">
        <w:rPr>
          <w:rFonts w:asciiTheme="majorBidi" w:hAnsiTheme="majorBidi" w:cstheme="majorBidi"/>
          <w:i/>
          <w:sz w:val="24"/>
          <w:szCs w:val="24"/>
        </w:rPr>
        <w:t xml:space="preserve">, </w:t>
      </w:r>
      <w:r w:rsidRPr="00D636C8">
        <w:rPr>
          <w:rFonts w:asciiTheme="majorBidi" w:hAnsiTheme="majorBidi" w:cstheme="majorBidi"/>
          <w:sz w:val="24"/>
          <w:szCs w:val="24"/>
        </w:rPr>
        <w:t xml:space="preserve">dan </w:t>
      </w:r>
      <w:r w:rsidRPr="00D636C8">
        <w:rPr>
          <w:rFonts w:asciiTheme="majorBidi" w:hAnsiTheme="majorBidi" w:cstheme="majorBidi"/>
          <w:i/>
          <w:sz w:val="24"/>
          <w:szCs w:val="24"/>
        </w:rPr>
        <w:t>Return On Equity</w:t>
      </w:r>
      <w:r w:rsidRPr="00D636C8">
        <w:rPr>
          <w:rFonts w:asciiTheme="majorBidi" w:hAnsiTheme="majorBidi" w:cstheme="majorBidi"/>
          <w:i/>
          <w:sz w:val="24"/>
          <w:szCs w:val="24"/>
          <w:lang w:val="en-US"/>
        </w:rPr>
        <w:t xml:space="preserve"> </w:t>
      </w:r>
      <w:r w:rsidRPr="00D636C8">
        <w:rPr>
          <w:rFonts w:asciiTheme="majorBidi" w:hAnsiTheme="majorBidi" w:cstheme="majorBidi"/>
          <w:sz w:val="24"/>
          <w:szCs w:val="24"/>
        </w:rPr>
        <w:t>menjelaskan variabel harga saham sebesar 95.5 %. Sedangkan sisanya sebesar  4.5 % dijelaskan oleh variabel lain yang mungkin mempengaruhi harga saham (misalnya : Tingkat suku bunga, tingkat inflasi dan faktor perekonomian makro indonesia).</w:t>
      </w:r>
    </w:p>
    <w:p w:rsidR="00263325" w:rsidRPr="00D636C8" w:rsidRDefault="001A50A0" w:rsidP="00447DF4">
      <w:pPr>
        <w:spacing w:line="360" w:lineRule="auto"/>
        <w:jc w:val="center"/>
        <w:rPr>
          <w:rFonts w:asciiTheme="majorBidi" w:hAnsiTheme="majorBidi" w:cstheme="majorBidi"/>
          <w:b/>
          <w:sz w:val="24"/>
          <w:szCs w:val="24"/>
        </w:rPr>
      </w:pPr>
      <w:r w:rsidRPr="00D636C8">
        <w:rPr>
          <w:rFonts w:asciiTheme="majorBidi" w:hAnsiTheme="majorBidi" w:cstheme="majorBidi"/>
          <w:b/>
          <w:sz w:val="24"/>
          <w:szCs w:val="24"/>
        </w:rPr>
        <w:t>KESIMPULAN DAN SARAN</w:t>
      </w:r>
    </w:p>
    <w:p w:rsidR="001A50A0" w:rsidRPr="00447DF4" w:rsidRDefault="001A50A0" w:rsidP="00447DF4">
      <w:pPr>
        <w:spacing w:line="360" w:lineRule="auto"/>
        <w:rPr>
          <w:rFonts w:asciiTheme="majorBidi" w:hAnsiTheme="majorBidi" w:cstheme="majorBidi"/>
          <w:b/>
          <w:sz w:val="24"/>
          <w:szCs w:val="24"/>
        </w:rPr>
      </w:pPr>
      <w:r w:rsidRPr="00447DF4">
        <w:rPr>
          <w:rFonts w:asciiTheme="majorBidi" w:hAnsiTheme="majorBidi" w:cstheme="majorBidi"/>
          <w:b/>
          <w:sz w:val="24"/>
          <w:szCs w:val="24"/>
        </w:rPr>
        <w:t xml:space="preserve">KESIMPULAN </w:t>
      </w:r>
    </w:p>
    <w:p w:rsidR="001A50A0" w:rsidRPr="00D636C8" w:rsidRDefault="00400641" w:rsidP="00AB0CAC">
      <w:pPr>
        <w:pStyle w:val="ListParagraph"/>
        <w:spacing w:after="0" w:line="360" w:lineRule="auto"/>
        <w:ind w:left="0" w:firstLine="567"/>
        <w:jc w:val="both"/>
        <w:rPr>
          <w:rFonts w:asciiTheme="majorBidi" w:hAnsiTheme="majorBidi" w:cstheme="majorBidi"/>
          <w:sz w:val="24"/>
          <w:szCs w:val="24"/>
        </w:rPr>
      </w:pPr>
      <w:r w:rsidRPr="00D636C8">
        <w:rPr>
          <w:rFonts w:asciiTheme="majorBidi" w:hAnsiTheme="majorBidi" w:cstheme="majorBidi"/>
          <w:sz w:val="24"/>
          <w:szCs w:val="24"/>
          <w:lang w:val="en-US"/>
        </w:rPr>
        <w:t xml:space="preserve"> </w:t>
      </w:r>
      <w:r w:rsidR="001A50A0" w:rsidRPr="00D636C8">
        <w:rPr>
          <w:rFonts w:asciiTheme="majorBidi" w:hAnsiTheme="majorBidi" w:cstheme="majorBidi"/>
          <w:sz w:val="24"/>
          <w:szCs w:val="24"/>
        </w:rPr>
        <w:t xml:space="preserve">Penelitian ini bertujuan untuk mendapatkan bukti empiris mengenai hubungan rasio kinerja keuangan perusahaan, </w:t>
      </w:r>
      <w:r w:rsidR="001A50A0" w:rsidRPr="00D636C8">
        <w:rPr>
          <w:rFonts w:asciiTheme="majorBidi" w:hAnsiTheme="majorBidi" w:cstheme="majorBidi"/>
          <w:i/>
          <w:sz w:val="24"/>
          <w:szCs w:val="24"/>
        </w:rPr>
        <w:t>Current Ratio, Debt To Equity Ratio, Return On Asset, Dan Return On Equity</w:t>
      </w:r>
      <w:r w:rsidR="001A50A0" w:rsidRPr="00D636C8">
        <w:rPr>
          <w:rFonts w:asciiTheme="majorBidi" w:hAnsiTheme="majorBidi" w:cstheme="majorBidi"/>
          <w:sz w:val="24"/>
          <w:szCs w:val="24"/>
        </w:rPr>
        <w:t xml:space="preserve"> dengan perubahan harga saham pada perusahaan barang komsumsi. berdasarkan hasil pengujian yang telah dilakukan terhadap 30 sampel perusahaan barang komsumsi yang tercatat di jakarta islamik index selama 5 tahun 2010,2011,2012,2013 dan 2014 diperoleh kesimpulan seperti diuraikan pada bagian berikut.</w:t>
      </w:r>
    </w:p>
    <w:p w:rsidR="001A50A0" w:rsidRPr="00D636C8" w:rsidRDefault="001A50A0" w:rsidP="00AB0CAC">
      <w:pPr>
        <w:pStyle w:val="ListParagraph"/>
        <w:numPr>
          <w:ilvl w:val="0"/>
          <w:numId w:val="21"/>
        </w:numPr>
        <w:spacing w:line="360" w:lineRule="auto"/>
        <w:ind w:left="284" w:hanging="283"/>
        <w:jc w:val="both"/>
        <w:rPr>
          <w:rFonts w:asciiTheme="majorBidi" w:hAnsiTheme="majorBidi" w:cstheme="majorBidi"/>
          <w:b/>
          <w:sz w:val="24"/>
          <w:szCs w:val="24"/>
        </w:rPr>
      </w:pPr>
      <w:r w:rsidRPr="00D636C8">
        <w:rPr>
          <w:rFonts w:asciiTheme="majorBidi" w:hAnsiTheme="majorBidi" w:cstheme="majorBidi"/>
          <w:i/>
          <w:sz w:val="24"/>
          <w:szCs w:val="24"/>
        </w:rPr>
        <w:t xml:space="preserve">Current Ratio </w:t>
      </w:r>
      <w:r w:rsidRPr="00D636C8">
        <w:rPr>
          <w:rFonts w:asciiTheme="majorBidi" w:hAnsiTheme="majorBidi" w:cstheme="majorBidi"/>
          <w:sz w:val="24"/>
          <w:szCs w:val="24"/>
        </w:rPr>
        <w:t>(CR)</w:t>
      </w:r>
    </w:p>
    <w:p w:rsidR="00400641" w:rsidRPr="00447DF4" w:rsidRDefault="001A50A0" w:rsidP="00447DF4">
      <w:pPr>
        <w:pStyle w:val="ListParagraph"/>
        <w:spacing w:line="360" w:lineRule="auto"/>
        <w:ind w:left="0" w:firstLine="567"/>
        <w:jc w:val="both"/>
        <w:rPr>
          <w:rFonts w:asciiTheme="majorBidi" w:hAnsiTheme="majorBidi" w:cstheme="majorBidi"/>
          <w:sz w:val="24"/>
          <w:szCs w:val="24"/>
          <w:lang w:val="en-US"/>
        </w:rPr>
      </w:pPr>
      <w:r w:rsidRPr="00D636C8">
        <w:rPr>
          <w:rFonts w:asciiTheme="majorBidi" w:hAnsiTheme="majorBidi" w:cstheme="majorBidi"/>
          <w:sz w:val="24"/>
          <w:szCs w:val="24"/>
        </w:rPr>
        <w:t xml:space="preserve">Variabel </w:t>
      </w:r>
      <w:r w:rsidRPr="00D636C8">
        <w:rPr>
          <w:rFonts w:asciiTheme="majorBidi" w:hAnsiTheme="majorBidi" w:cstheme="majorBidi"/>
          <w:i/>
          <w:sz w:val="24"/>
          <w:szCs w:val="24"/>
        </w:rPr>
        <w:t>current ratio</w:t>
      </w:r>
      <w:r w:rsidRPr="00D636C8">
        <w:rPr>
          <w:rFonts w:asciiTheme="majorBidi" w:hAnsiTheme="majorBidi" w:cstheme="majorBidi"/>
          <w:sz w:val="24"/>
          <w:szCs w:val="24"/>
        </w:rPr>
        <w:t xml:space="preserve"> memiliki pengaruh positif tetapi tidak signifikan terhadap harga saham, hal ini disebabkan karena </w:t>
      </w:r>
      <w:r w:rsidRPr="00D636C8">
        <w:rPr>
          <w:rFonts w:asciiTheme="majorBidi" w:hAnsiTheme="majorBidi" w:cstheme="majorBidi"/>
          <w:i/>
          <w:sz w:val="24"/>
          <w:szCs w:val="24"/>
        </w:rPr>
        <w:t>current ratio</w:t>
      </w:r>
      <w:r w:rsidRPr="00D636C8">
        <w:rPr>
          <w:rFonts w:asciiTheme="majorBidi" w:hAnsiTheme="majorBidi" w:cstheme="majorBidi"/>
          <w:sz w:val="24"/>
          <w:szCs w:val="24"/>
        </w:rPr>
        <w:t xml:space="preserve"> mengalami penurunan yang disebabkan terjadinya kenaikan hutang lancar yang tidak sebanding dengan peningkatan aktiva lancar serta </w:t>
      </w:r>
      <w:r w:rsidRPr="00D636C8">
        <w:rPr>
          <w:rFonts w:asciiTheme="majorBidi" w:hAnsiTheme="majorBidi" w:cstheme="majorBidi"/>
          <w:sz w:val="24"/>
          <w:szCs w:val="24"/>
        </w:rPr>
        <w:lastRenderedPageBreak/>
        <w:t>bertumpuknya hutang jangka panjang dan bunga jatuh tempo sehingga tambahan hutang relatif besar daripada tambahan aktiva lancar perusahaan.</w:t>
      </w:r>
    </w:p>
    <w:p w:rsidR="001A50A0" w:rsidRPr="00D636C8" w:rsidRDefault="001A50A0" w:rsidP="00AB0CAC">
      <w:pPr>
        <w:pStyle w:val="ListParagraph"/>
        <w:numPr>
          <w:ilvl w:val="0"/>
          <w:numId w:val="21"/>
        </w:numPr>
        <w:spacing w:line="360" w:lineRule="auto"/>
        <w:ind w:left="284" w:hanging="284"/>
        <w:jc w:val="both"/>
        <w:rPr>
          <w:rFonts w:asciiTheme="majorBidi" w:hAnsiTheme="majorBidi" w:cstheme="majorBidi"/>
          <w:sz w:val="24"/>
          <w:szCs w:val="24"/>
        </w:rPr>
      </w:pPr>
      <w:r w:rsidRPr="00D636C8">
        <w:rPr>
          <w:rFonts w:asciiTheme="majorBidi" w:hAnsiTheme="majorBidi" w:cstheme="majorBidi"/>
          <w:i/>
          <w:sz w:val="24"/>
          <w:szCs w:val="24"/>
        </w:rPr>
        <w:t xml:space="preserve">Debt to Equity Ratio </w:t>
      </w:r>
    </w:p>
    <w:p w:rsidR="001A50A0" w:rsidRPr="00447DF4" w:rsidRDefault="001A50A0" w:rsidP="00447DF4">
      <w:pPr>
        <w:pStyle w:val="ListParagraph"/>
        <w:spacing w:line="360" w:lineRule="auto"/>
        <w:ind w:left="0" w:firstLine="851"/>
        <w:jc w:val="both"/>
        <w:rPr>
          <w:rFonts w:asciiTheme="majorBidi" w:hAnsiTheme="majorBidi" w:cstheme="majorBidi"/>
          <w:sz w:val="24"/>
          <w:szCs w:val="24"/>
          <w:lang w:val="en-US"/>
        </w:rPr>
      </w:pPr>
      <w:r w:rsidRPr="00D636C8">
        <w:rPr>
          <w:rFonts w:asciiTheme="majorBidi" w:hAnsiTheme="majorBidi" w:cstheme="majorBidi"/>
          <w:sz w:val="24"/>
          <w:szCs w:val="24"/>
        </w:rPr>
        <w:t xml:space="preserve">Variabel </w:t>
      </w:r>
      <w:r w:rsidRPr="00D636C8">
        <w:rPr>
          <w:rFonts w:asciiTheme="majorBidi" w:hAnsiTheme="majorBidi" w:cstheme="majorBidi"/>
          <w:i/>
          <w:sz w:val="24"/>
          <w:szCs w:val="24"/>
        </w:rPr>
        <w:t>Debt to Equity ratio</w:t>
      </w:r>
      <w:r w:rsidRPr="00D636C8">
        <w:rPr>
          <w:rFonts w:asciiTheme="majorBidi" w:hAnsiTheme="majorBidi" w:cstheme="majorBidi"/>
          <w:sz w:val="24"/>
          <w:szCs w:val="24"/>
        </w:rPr>
        <w:t xml:space="preserve"> memiliki pengaruh positif  tetapi tidak signifikan terhadap harga saham, hal ini disebabkan karena </w:t>
      </w:r>
      <w:r w:rsidRPr="00D636C8">
        <w:rPr>
          <w:rFonts w:asciiTheme="majorBidi" w:hAnsiTheme="majorBidi" w:cstheme="majorBidi"/>
          <w:i/>
          <w:sz w:val="24"/>
          <w:szCs w:val="24"/>
        </w:rPr>
        <w:t>Debt to Equity ratio</w:t>
      </w:r>
      <w:r w:rsidRPr="00D636C8">
        <w:rPr>
          <w:rFonts w:asciiTheme="majorBidi" w:hAnsiTheme="majorBidi" w:cstheme="majorBidi"/>
          <w:sz w:val="24"/>
          <w:szCs w:val="24"/>
        </w:rPr>
        <w:t xml:space="preserve"> mengalami penurunan yang disebabkan oleh meningkatnya hutang, menurunnya kemampuan perusahaan memperoleh laba, bertumpuknya hutang dan bunga jatuh tempo, sehingga hutang perusahaan relatif besar daripada tambahan aktiva perusahaan dan terjadi penurunan modal sendiri setiap tahunnya.</w:t>
      </w:r>
    </w:p>
    <w:p w:rsidR="001A50A0" w:rsidRPr="00D636C8" w:rsidRDefault="001A50A0" w:rsidP="00AB0CAC">
      <w:pPr>
        <w:pStyle w:val="ListParagraph"/>
        <w:numPr>
          <w:ilvl w:val="0"/>
          <w:numId w:val="21"/>
        </w:numPr>
        <w:spacing w:line="360" w:lineRule="auto"/>
        <w:ind w:left="284" w:hanging="284"/>
        <w:jc w:val="both"/>
        <w:rPr>
          <w:rFonts w:asciiTheme="majorBidi" w:hAnsiTheme="majorBidi" w:cstheme="majorBidi"/>
          <w:b/>
          <w:sz w:val="24"/>
          <w:szCs w:val="24"/>
        </w:rPr>
      </w:pPr>
      <w:r w:rsidRPr="00D636C8">
        <w:rPr>
          <w:rFonts w:asciiTheme="majorBidi" w:hAnsiTheme="majorBidi" w:cstheme="majorBidi"/>
          <w:i/>
          <w:sz w:val="24"/>
          <w:szCs w:val="24"/>
        </w:rPr>
        <w:t xml:space="preserve">Return On Asset </w:t>
      </w:r>
      <w:r w:rsidRPr="00D636C8">
        <w:rPr>
          <w:rFonts w:asciiTheme="majorBidi" w:hAnsiTheme="majorBidi" w:cstheme="majorBidi"/>
          <w:sz w:val="24"/>
          <w:szCs w:val="24"/>
        </w:rPr>
        <w:t>(ROA)</w:t>
      </w:r>
    </w:p>
    <w:p w:rsidR="00263325" w:rsidRPr="00447DF4" w:rsidRDefault="00400641" w:rsidP="00447DF4">
      <w:pPr>
        <w:pStyle w:val="ListParagraph"/>
        <w:spacing w:line="360" w:lineRule="auto"/>
        <w:ind w:left="0" w:firstLine="567"/>
        <w:jc w:val="both"/>
        <w:rPr>
          <w:rFonts w:asciiTheme="majorBidi" w:hAnsiTheme="majorBidi" w:cstheme="majorBidi"/>
          <w:sz w:val="24"/>
          <w:szCs w:val="24"/>
          <w:lang w:val="en-US"/>
        </w:rPr>
      </w:pPr>
      <w:r w:rsidRPr="00D636C8">
        <w:rPr>
          <w:rFonts w:asciiTheme="majorBidi" w:hAnsiTheme="majorBidi" w:cstheme="majorBidi"/>
          <w:i/>
          <w:sz w:val="24"/>
          <w:szCs w:val="24"/>
          <w:lang w:val="en-US"/>
        </w:rPr>
        <w:t xml:space="preserve">   </w:t>
      </w:r>
      <w:r w:rsidR="001A50A0" w:rsidRPr="00D636C8">
        <w:rPr>
          <w:rFonts w:asciiTheme="majorBidi" w:hAnsiTheme="majorBidi" w:cstheme="majorBidi"/>
          <w:i/>
          <w:sz w:val="24"/>
          <w:szCs w:val="24"/>
        </w:rPr>
        <w:t>Return On Asset</w:t>
      </w:r>
      <w:r w:rsidR="001A50A0" w:rsidRPr="00D636C8">
        <w:rPr>
          <w:rFonts w:asciiTheme="majorBidi" w:hAnsiTheme="majorBidi" w:cstheme="majorBidi"/>
          <w:sz w:val="24"/>
          <w:szCs w:val="24"/>
        </w:rPr>
        <w:t xml:space="preserve"> mempunyai pengaruh yang paling dominan terhadap harga saham. Karena Semakin besar </w:t>
      </w:r>
      <w:r w:rsidR="001A50A0" w:rsidRPr="00D636C8">
        <w:rPr>
          <w:rFonts w:asciiTheme="majorBidi" w:hAnsiTheme="majorBidi" w:cstheme="majorBidi"/>
          <w:i/>
          <w:sz w:val="24"/>
          <w:szCs w:val="24"/>
        </w:rPr>
        <w:t>Return On Asset</w:t>
      </w:r>
      <w:r w:rsidR="001A50A0" w:rsidRPr="00D636C8">
        <w:rPr>
          <w:rFonts w:asciiTheme="majorBidi" w:hAnsiTheme="majorBidi" w:cstheme="majorBidi"/>
          <w:sz w:val="24"/>
          <w:szCs w:val="24"/>
        </w:rPr>
        <w:t xml:space="preserve"> maka kemampuan dalam  menghasilkan keuntungan dari setiap lembar saham juga akan semakin besar.</w:t>
      </w:r>
    </w:p>
    <w:p w:rsidR="001A50A0" w:rsidRPr="00D636C8" w:rsidRDefault="001A50A0" w:rsidP="00AB0CAC">
      <w:pPr>
        <w:pStyle w:val="ListParagraph"/>
        <w:numPr>
          <w:ilvl w:val="0"/>
          <w:numId w:val="21"/>
        </w:numPr>
        <w:spacing w:line="360" w:lineRule="auto"/>
        <w:ind w:left="284" w:hanging="284"/>
        <w:jc w:val="both"/>
        <w:rPr>
          <w:rFonts w:asciiTheme="majorBidi" w:hAnsiTheme="majorBidi" w:cstheme="majorBidi"/>
          <w:sz w:val="24"/>
          <w:szCs w:val="24"/>
        </w:rPr>
      </w:pPr>
      <w:r w:rsidRPr="00D636C8">
        <w:rPr>
          <w:rFonts w:asciiTheme="majorBidi" w:hAnsiTheme="majorBidi" w:cstheme="majorBidi"/>
          <w:i/>
          <w:sz w:val="24"/>
          <w:szCs w:val="24"/>
        </w:rPr>
        <w:t>Return On Equity</w:t>
      </w:r>
      <w:r w:rsidRPr="00D636C8">
        <w:rPr>
          <w:rFonts w:asciiTheme="majorBidi" w:hAnsiTheme="majorBidi" w:cstheme="majorBidi"/>
          <w:sz w:val="24"/>
          <w:szCs w:val="24"/>
        </w:rPr>
        <w:t xml:space="preserve"> (ROE)</w:t>
      </w:r>
    </w:p>
    <w:p w:rsidR="00447DF4" w:rsidRDefault="001A50A0" w:rsidP="00447DF4">
      <w:pPr>
        <w:pStyle w:val="ListParagraph"/>
        <w:spacing w:line="360" w:lineRule="auto"/>
        <w:ind w:left="0" w:firstLine="851"/>
        <w:jc w:val="both"/>
        <w:rPr>
          <w:rFonts w:asciiTheme="majorBidi" w:hAnsiTheme="majorBidi" w:cstheme="majorBidi"/>
          <w:sz w:val="24"/>
          <w:szCs w:val="24"/>
          <w:lang w:val="en-US"/>
        </w:rPr>
      </w:pPr>
      <w:r w:rsidRPr="00D636C8">
        <w:rPr>
          <w:rFonts w:asciiTheme="majorBidi" w:hAnsiTheme="majorBidi" w:cstheme="majorBidi"/>
          <w:i/>
          <w:sz w:val="24"/>
          <w:szCs w:val="24"/>
        </w:rPr>
        <w:t>Return On Equity</w:t>
      </w:r>
      <w:r w:rsidRPr="00D636C8">
        <w:rPr>
          <w:rFonts w:asciiTheme="majorBidi" w:hAnsiTheme="majorBidi" w:cstheme="majorBidi"/>
          <w:sz w:val="24"/>
          <w:szCs w:val="24"/>
        </w:rPr>
        <w:t xml:space="preserve"> mempunyai pengaruh signifikan  terhadap harga saham. sehingga semakin besar ROE  semakin besar pula harga pasar karena besarnya ROE memberikan indikasi bahwa pengambilan yang akan diterima investor akan tinggi sehingga investor akan tertarik untuk membeli saham tersebut dan hal ini menyebabkan harga pasar saham akan cenderung naik.</w:t>
      </w:r>
    </w:p>
    <w:p w:rsidR="00263325" w:rsidRPr="00447DF4" w:rsidRDefault="001A50A0" w:rsidP="00447DF4">
      <w:pPr>
        <w:pStyle w:val="ListParagraph"/>
        <w:spacing w:after="0" w:line="360" w:lineRule="auto"/>
        <w:ind w:left="0"/>
        <w:rPr>
          <w:rFonts w:asciiTheme="majorBidi" w:hAnsiTheme="majorBidi" w:cstheme="majorBidi"/>
          <w:sz w:val="24"/>
          <w:szCs w:val="24"/>
          <w:lang w:val="en-US"/>
        </w:rPr>
      </w:pPr>
      <w:r w:rsidRPr="00D636C8">
        <w:rPr>
          <w:rFonts w:asciiTheme="majorBidi" w:hAnsiTheme="majorBidi" w:cstheme="majorBidi"/>
          <w:b/>
          <w:sz w:val="24"/>
          <w:szCs w:val="24"/>
        </w:rPr>
        <w:t>SARAN</w:t>
      </w:r>
    </w:p>
    <w:p w:rsidR="001A50A0" w:rsidRPr="00D636C8" w:rsidRDefault="001A50A0" w:rsidP="00447DF4">
      <w:pPr>
        <w:spacing w:line="360" w:lineRule="auto"/>
        <w:ind w:left="426" w:hanging="426"/>
        <w:rPr>
          <w:rFonts w:asciiTheme="majorBidi" w:hAnsiTheme="majorBidi" w:cstheme="majorBidi"/>
          <w:sz w:val="24"/>
          <w:szCs w:val="24"/>
        </w:rPr>
      </w:pPr>
      <w:r w:rsidRPr="00D636C8">
        <w:rPr>
          <w:rFonts w:asciiTheme="majorBidi" w:hAnsiTheme="majorBidi" w:cstheme="majorBidi"/>
          <w:sz w:val="24"/>
          <w:szCs w:val="24"/>
        </w:rPr>
        <w:t xml:space="preserve">Manfaat yang diharapkan dari hasil penelitian ini </w:t>
      </w:r>
      <w:proofErr w:type="gramStart"/>
      <w:r w:rsidRPr="00D636C8">
        <w:rPr>
          <w:rFonts w:asciiTheme="majorBidi" w:hAnsiTheme="majorBidi" w:cstheme="majorBidi"/>
          <w:sz w:val="24"/>
          <w:szCs w:val="24"/>
        </w:rPr>
        <w:t>adalah :</w:t>
      </w:r>
      <w:proofErr w:type="gramEnd"/>
    </w:p>
    <w:p w:rsidR="001A50A0" w:rsidRPr="00D636C8" w:rsidRDefault="001A50A0" w:rsidP="00AB0CAC">
      <w:pPr>
        <w:pStyle w:val="ListParagraph"/>
        <w:numPr>
          <w:ilvl w:val="0"/>
          <w:numId w:val="27"/>
        </w:numPr>
        <w:spacing w:after="0" w:line="360" w:lineRule="auto"/>
        <w:ind w:left="284" w:hanging="284"/>
        <w:jc w:val="both"/>
        <w:rPr>
          <w:rFonts w:asciiTheme="majorBidi" w:hAnsiTheme="majorBidi" w:cstheme="majorBidi"/>
          <w:sz w:val="24"/>
          <w:szCs w:val="24"/>
        </w:rPr>
      </w:pPr>
      <w:r w:rsidRPr="00D636C8">
        <w:rPr>
          <w:rFonts w:asciiTheme="majorBidi" w:hAnsiTheme="majorBidi" w:cstheme="majorBidi"/>
          <w:sz w:val="24"/>
          <w:szCs w:val="24"/>
        </w:rPr>
        <w:t>Bagi perusahaan dapat memberikan tambahan informasi sebagai pertimbangan keputusan menejemen terhadap strategi perusahaan dalam menciptakan nilai perusahaan dengan memperhatikan nilai modal agar dapat menilai harapa</w:t>
      </w:r>
      <w:r w:rsidR="00263325" w:rsidRPr="00D636C8">
        <w:rPr>
          <w:rFonts w:asciiTheme="majorBidi" w:hAnsiTheme="majorBidi" w:cstheme="majorBidi"/>
          <w:sz w:val="24"/>
          <w:szCs w:val="24"/>
        </w:rPr>
        <w:t>n kreditur, pemegang saham maup</w:t>
      </w:r>
      <w:r w:rsidRPr="00D636C8">
        <w:rPr>
          <w:rFonts w:asciiTheme="majorBidi" w:hAnsiTheme="majorBidi" w:cstheme="majorBidi"/>
          <w:sz w:val="24"/>
          <w:szCs w:val="24"/>
        </w:rPr>
        <w:t>un karyawan perusahaan.</w:t>
      </w:r>
    </w:p>
    <w:p w:rsidR="001A50A0" w:rsidRPr="00D636C8" w:rsidRDefault="001A50A0" w:rsidP="00AB0CAC">
      <w:pPr>
        <w:pStyle w:val="ListParagraph"/>
        <w:numPr>
          <w:ilvl w:val="0"/>
          <w:numId w:val="27"/>
        </w:numPr>
        <w:spacing w:after="0" w:line="360" w:lineRule="auto"/>
        <w:ind w:left="284" w:hanging="284"/>
        <w:jc w:val="both"/>
        <w:rPr>
          <w:rFonts w:asciiTheme="majorBidi" w:hAnsiTheme="majorBidi" w:cstheme="majorBidi"/>
          <w:sz w:val="24"/>
          <w:szCs w:val="24"/>
        </w:rPr>
      </w:pPr>
      <w:r w:rsidRPr="00D636C8">
        <w:rPr>
          <w:rFonts w:asciiTheme="majorBidi" w:hAnsiTheme="majorBidi" w:cstheme="majorBidi"/>
          <w:sz w:val="24"/>
          <w:szCs w:val="24"/>
        </w:rPr>
        <w:t xml:space="preserve">Bagi investor maupun calon investor Memberikan tambahan informasi tentang kinerja keuangan industri khususnya perusahaan yang bergerak di sektor industri barang komsumsi yang terdaftar di jakarta islamic index (JII) dengan analisis Rasio keuangan sehingga dapat dipakai sebagai bahan pertimbangan dalam membeli saham perusahaan. </w:t>
      </w:r>
    </w:p>
    <w:p w:rsidR="003D3063" w:rsidRPr="00D636C8" w:rsidRDefault="001A50A0" w:rsidP="00AB0CAC">
      <w:pPr>
        <w:pStyle w:val="ListParagraph"/>
        <w:numPr>
          <w:ilvl w:val="0"/>
          <w:numId w:val="27"/>
        </w:numPr>
        <w:spacing w:line="360" w:lineRule="auto"/>
        <w:ind w:left="284" w:hanging="284"/>
        <w:jc w:val="both"/>
        <w:rPr>
          <w:rFonts w:asciiTheme="majorBidi" w:hAnsiTheme="majorBidi" w:cstheme="majorBidi"/>
          <w:sz w:val="24"/>
          <w:szCs w:val="24"/>
          <w:lang w:val="en-US"/>
        </w:rPr>
      </w:pPr>
      <w:r w:rsidRPr="00D636C8">
        <w:rPr>
          <w:rFonts w:asciiTheme="majorBidi" w:hAnsiTheme="majorBidi" w:cstheme="majorBidi"/>
          <w:sz w:val="24"/>
          <w:szCs w:val="24"/>
        </w:rPr>
        <w:t xml:space="preserve">Bagi ilmu pengetahuan dan Peneliti lain diharapkan hasil peneliti ini dapat </w:t>
      </w:r>
      <w:r w:rsidR="00400641" w:rsidRPr="00D636C8">
        <w:rPr>
          <w:rFonts w:asciiTheme="majorBidi" w:hAnsiTheme="majorBidi" w:cstheme="majorBidi"/>
          <w:sz w:val="24"/>
          <w:szCs w:val="24"/>
          <w:lang w:val="en-US"/>
        </w:rPr>
        <w:t>m</w:t>
      </w:r>
      <w:r w:rsidRPr="00D636C8">
        <w:rPr>
          <w:rFonts w:asciiTheme="majorBidi" w:hAnsiTheme="majorBidi" w:cstheme="majorBidi"/>
          <w:sz w:val="24"/>
          <w:szCs w:val="24"/>
        </w:rPr>
        <w:t>enambah serta memperkaya ilmu pengetahuan dan dapat dijadikan acuan bagi pe</w:t>
      </w:r>
      <w:r w:rsidR="00156A43" w:rsidRPr="00D636C8">
        <w:rPr>
          <w:rFonts w:asciiTheme="majorBidi" w:hAnsiTheme="majorBidi" w:cstheme="majorBidi"/>
          <w:sz w:val="24"/>
          <w:szCs w:val="24"/>
          <w:lang w:val="en-US"/>
        </w:rPr>
        <w:t>neliti selanjutnya.</w:t>
      </w:r>
    </w:p>
    <w:p w:rsidR="00263325" w:rsidRPr="00D636C8" w:rsidRDefault="00263325" w:rsidP="00AB0CAC">
      <w:pPr>
        <w:pStyle w:val="ListParagraph"/>
        <w:spacing w:line="360" w:lineRule="auto"/>
        <w:ind w:left="284"/>
        <w:jc w:val="both"/>
        <w:rPr>
          <w:rFonts w:asciiTheme="majorBidi" w:hAnsiTheme="majorBidi" w:cstheme="majorBidi"/>
          <w:sz w:val="24"/>
          <w:szCs w:val="24"/>
          <w:lang w:val="en-US"/>
        </w:rPr>
      </w:pPr>
    </w:p>
    <w:p w:rsidR="00156A43" w:rsidRPr="00D636C8" w:rsidRDefault="0044285E" w:rsidP="00447DF4">
      <w:pPr>
        <w:pStyle w:val="ListParagraph"/>
        <w:spacing w:line="360" w:lineRule="auto"/>
        <w:ind w:left="284"/>
        <w:jc w:val="center"/>
        <w:rPr>
          <w:rFonts w:asciiTheme="majorBidi" w:hAnsiTheme="majorBidi" w:cstheme="majorBidi"/>
          <w:b/>
          <w:sz w:val="24"/>
          <w:szCs w:val="24"/>
        </w:rPr>
      </w:pPr>
      <w:r w:rsidRPr="00D636C8">
        <w:rPr>
          <w:rFonts w:asciiTheme="majorBidi" w:hAnsiTheme="majorBidi" w:cstheme="majorBidi"/>
          <w:b/>
          <w:sz w:val="24"/>
          <w:szCs w:val="24"/>
        </w:rPr>
        <w:lastRenderedPageBreak/>
        <w:t>DAF</w:t>
      </w:r>
      <w:r w:rsidRPr="00D636C8">
        <w:rPr>
          <w:rFonts w:asciiTheme="majorBidi" w:hAnsiTheme="majorBidi" w:cstheme="majorBidi"/>
          <w:b/>
          <w:sz w:val="24"/>
          <w:szCs w:val="24"/>
          <w:lang w:val="en-US"/>
        </w:rPr>
        <w:t>T</w:t>
      </w:r>
      <w:r w:rsidR="00156A43" w:rsidRPr="00D636C8">
        <w:rPr>
          <w:rFonts w:asciiTheme="majorBidi" w:hAnsiTheme="majorBidi" w:cstheme="majorBidi"/>
          <w:b/>
          <w:sz w:val="24"/>
          <w:szCs w:val="24"/>
        </w:rPr>
        <w:t>AR PUSTAKA</w:t>
      </w:r>
    </w:p>
    <w:p w:rsidR="00156A43" w:rsidRPr="00D636C8" w:rsidRDefault="00156A43" w:rsidP="00AB0CAC">
      <w:pPr>
        <w:pStyle w:val="ListParagraph"/>
        <w:spacing w:line="360" w:lineRule="auto"/>
        <w:ind w:left="426" w:hanging="425"/>
        <w:jc w:val="both"/>
        <w:rPr>
          <w:rStyle w:val="CharacterStyle37"/>
          <w:rFonts w:asciiTheme="majorBidi" w:hAnsiTheme="majorBidi" w:cstheme="majorBidi"/>
          <w:spacing w:val="-9"/>
          <w:w w:val="110"/>
        </w:rPr>
      </w:pPr>
      <w:r w:rsidRPr="00D636C8">
        <w:rPr>
          <w:rStyle w:val="CharacterStyle37"/>
          <w:rFonts w:asciiTheme="majorBidi" w:hAnsiTheme="majorBidi" w:cstheme="majorBidi"/>
          <w:spacing w:val="-9"/>
          <w:w w:val="110"/>
        </w:rPr>
        <w:t xml:space="preserve">Aang Faridl Z (2007), </w:t>
      </w:r>
      <w:r w:rsidRPr="00D636C8">
        <w:rPr>
          <w:rStyle w:val="CharacterStyle37"/>
          <w:rFonts w:asciiTheme="majorBidi" w:hAnsiTheme="majorBidi" w:cstheme="majorBidi"/>
          <w:i/>
          <w:spacing w:val="-9"/>
          <w:w w:val="110"/>
        </w:rPr>
        <w:t>dengan judul penelitiannya adalah Analisis Pengaruh Price Earning Ratio (PER), dan Return On Equity (ROE) terhadap Harga Saham</w:t>
      </w:r>
      <w:r w:rsidRPr="00D636C8">
        <w:rPr>
          <w:rStyle w:val="CharacterStyle37"/>
          <w:rFonts w:asciiTheme="majorBidi" w:hAnsiTheme="majorBidi" w:cstheme="majorBidi"/>
          <w:spacing w:val="-9"/>
          <w:w w:val="110"/>
        </w:rPr>
        <w:t xml:space="preserve"> studi pada perusahaan Farmasi yang terdaftar di BEJ periode Tahun 2002-2005)</w:t>
      </w:r>
    </w:p>
    <w:p w:rsidR="00156A43" w:rsidRPr="00D636C8" w:rsidRDefault="00156A43" w:rsidP="00AB0CAC">
      <w:pPr>
        <w:pStyle w:val="ListParagraph"/>
        <w:spacing w:line="360" w:lineRule="auto"/>
        <w:ind w:left="426" w:hanging="425"/>
        <w:jc w:val="both"/>
        <w:rPr>
          <w:rStyle w:val="CharacterStyle37"/>
          <w:rFonts w:asciiTheme="majorBidi" w:hAnsiTheme="majorBidi" w:cstheme="majorBidi"/>
          <w:i/>
          <w:spacing w:val="-9"/>
          <w:w w:val="110"/>
        </w:rPr>
      </w:pPr>
      <w:r w:rsidRPr="00D636C8">
        <w:rPr>
          <w:rStyle w:val="CharacterStyle37"/>
          <w:rFonts w:asciiTheme="majorBidi" w:hAnsiTheme="majorBidi" w:cstheme="majorBidi"/>
          <w:i/>
          <w:spacing w:val="-9"/>
          <w:w w:val="110"/>
        </w:rPr>
        <w:t>Ang, Robbert. 1997. Pasar Modal Indonesia. Jakarta : Mediasoft Indonesia.</w:t>
      </w:r>
    </w:p>
    <w:p w:rsidR="00156A43" w:rsidRPr="00D636C8" w:rsidRDefault="00156A43" w:rsidP="00AB0CAC">
      <w:pPr>
        <w:pStyle w:val="ListParagraph"/>
        <w:spacing w:line="360" w:lineRule="auto"/>
        <w:ind w:left="426" w:hanging="425"/>
        <w:jc w:val="both"/>
        <w:rPr>
          <w:rStyle w:val="CharacterStyle37"/>
          <w:rFonts w:asciiTheme="majorBidi" w:hAnsiTheme="majorBidi" w:cstheme="majorBidi"/>
          <w:i/>
          <w:spacing w:val="-9"/>
          <w:w w:val="110"/>
        </w:rPr>
      </w:pPr>
      <w:r w:rsidRPr="00D636C8">
        <w:rPr>
          <w:rStyle w:val="CharacterStyle37"/>
          <w:rFonts w:asciiTheme="majorBidi" w:hAnsiTheme="majorBidi" w:cstheme="majorBidi"/>
          <w:i/>
          <w:spacing w:val="-9"/>
          <w:w w:val="110"/>
        </w:rPr>
        <w:t>Darsono dan Ashari. 2005, pedoman praktis memahamilaporan keuangan.ANDI : Yogyakarta</w:t>
      </w:r>
    </w:p>
    <w:p w:rsidR="00156A43" w:rsidRPr="00D636C8" w:rsidRDefault="00156A43" w:rsidP="00AB0CAC">
      <w:pPr>
        <w:pStyle w:val="ListParagraph"/>
        <w:spacing w:line="360" w:lineRule="auto"/>
        <w:ind w:left="426" w:hanging="425"/>
        <w:jc w:val="both"/>
        <w:rPr>
          <w:rFonts w:asciiTheme="majorBidi" w:hAnsiTheme="majorBidi" w:cstheme="majorBidi"/>
          <w:i/>
          <w:sz w:val="24"/>
          <w:szCs w:val="24"/>
        </w:rPr>
      </w:pPr>
      <w:r w:rsidRPr="00D636C8">
        <w:rPr>
          <w:rFonts w:asciiTheme="majorBidi" w:hAnsiTheme="majorBidi" w:cstheme="majorBidi"/>
          <w:sz w:val="24"/>
          <w:szCs w:val="24"/>
        </w:rPr>
        <w:t>Dwi Prastowo dan Rifka Juliaty</w:t>
      </w:r>
      <w:r w:rsidRPr="00D636C8">
        <w:rPr>
          <w:rFonts w:asciiTheme="majorBidi" w:hAnsiTheme="majorBidi" w:cstheme="majorBidi"/>
          <w:i/>
          <w:sz w:val="24"/>
          <w:szCs w:val="24"/>
        </w:rPr>
        <w:t>, (2008), Analisis Laporan Keuangan.Edisi Kedua, Cetakan Kedua, YKPN Yogyakarta .</w:t>
      </w:r>
    </w:p>
    <w:p w:rsidR="00156A43" w:rsidRPr="00D636C8" w:rsidRDefault="00156A43" w:rsidP="00AB0CAC">
      <w:pPr>
        <w:spacing w:line="360" w:lineRule="auto"/>
        <w:ind w:left="426"/>
        <w:rPr>
          <w:rFonts w:asciiTheme="majorBidi" w:hAnsiTheme="majorBidi" w:cstheme="majorBidi"/>
          <w:i/>
          <w:sz w:val="24"/>
          <w:szCs w:val="24"/>
        </w:rPr>
      </w:pPr>
      <w:r w:rsidRPr="00D636C8">
        <w:rPr>
          <w:rFonts w:asciiTheme="majorBidi" w:hAnsiTheme="majorBidi" w:cstheme="majorBidi"/>
          <w:i/>
          <w:sz w:val="24"/>
          <w:szCs w:val="24"/>
        </w:rPr>
        <w:t xml:space="preserve">Ghozali, I. 2001.  </w:t>
      </w:r>
      <w:proofErr w:type="gramStart"/>
      <w:r w:rsidRPr="00D636C8">
        <w:rPr>
          <w:rFonts w:asciiTheme="majorBidi" w:hAnsiTheme="majorBidi" w:cstheme="majorBidi"/>
          <w:i/>
          <w:sz w:val="24"/>
          <w:szCs w:val="24"/>
        </w:rPr>
        <w:t>Aplikasi Multivariate dengan Program SPSS.</w:t>
      </w:r>
      <w:proofErr w:type="gramEnd"/>
      <w:r w:rsidRPr="00D636C8">
        <w:rPr>
          <w:rFonts w:asciiTheme="majorBidi" w:hAnsiTheme="majorBidi" w:cstheme="majorBidi"/>
          <w:i/>
          <w:sz w:val="24"/>
          <w:szCs w:val="24"/>
        </w:rPr>
        <w:t xml:space="preserve">   Semarang: UNDIP.</w:t>
      </w:r>
    </w:p>
    <w:p w:rsidR="00156A43" w:rsidRPr="00D636C8" w:rsidRDefault="00156A43" w:rsidP="00AB0CAC">
      <w:pPr>
        <w:spacing w:line="360" w:lineRule="auto"/>
        <w:ind w:left="426"/>
        <w:rPr>
          <w:rFonts w:asciiTheme="majorBidi" w:hAnsiTheme="majorBidi" w:cstheme="majorBidi"/>
          <w:i/>
          <w:sz w:val="24"/>
          <w:szCs w:val="24"/>
        </w:rPr>
      </w:pPr>
      <w:proofErr w:type="gramStart"/>
      <w:r w:rsidRPr="00D636C8">
        <w:rPr>
          <w:rFonts w:asciiTheme="majorBidi" w:hAnsiTheme="majorBidi" w:cstheme="majorBidi"/>
          <w:i/>
          <w:sz w:val="24"/>
          <w:szCs w:val="24"/>
        </w:rPr>
        <w:t>Gujarati D. 2003.</w:t>
      </w:r>
      <w:proofErr w:type="gramEnd"/>
      <w:r w:rsidRPr="00D636C8">
        <w:rPr>
          <w:rFonts w:asciiTheme="majorBidi" w:hAnsiTheme="majorBidi" w:cstheme="majorBidi"/>
          <w:i/>
          <w:sz w:val="24"/>
          <w:szCs w:val="24"/>
        </w:rPr>
        <w:t xml:space="preserve"> </w:t>
      </w:r>
      <w:proofErr w:type="gramStart"/>
      <w:r w:rsidRPr="00D636C8">
        <w:rPr>
          <w:rFonts w:asciiTheme="majorBidi" w:hAnsiTheme="majorBidi" w:cstheme="majorBidi"/>
          <w:i/>
          <w:sz w:val="24"/>
          <w:szCs w:val="24"/>
        </w:rPr>
        <w:t>Basic Econometric.</w:t>
      </w:r>
      <w:proofErr w:type="gramEnd"/>
      <w:r w:rsidRPr="00D636C8">
        <w:rPr>
          <w:rFonts w:asciiTheme="majorBidi" w:hAnsiTheme="majorBidi" w:cstheme="majorBidi"/>
          <w:i/>
          <w:sz w:val="24"/>
          <w:szCs w:val="24"/>
        </w:rPr>
        <w:t xml:space="preserve"> </w:t>
      </w:r>
      <w:proofErr w:type="gramStart"/>
      <w:r w:rsidRPr="00D636C8">
        <w:rPr>
          <w:rFonts w:asciiTheme="majorBidi" w:hAnsiTheme="majorBidi" w:cstheme="majorBidi"/>
          <w:i/>
          <w:sz w:val="24"/>
          <w:szCs w:val="24"/>
        </w:rPr>
        <w:t>Forth Edition.</w:t>
      </w:r>
      <w:proofErr w:type="gramEnd"/>
      <w:r w:rsidRPr="00D636C8">
        <w:rPr>
          <w:rFonts w:asciiTheme="majorBidi" w:hAnsiTheme="majorBidi" w:cstheme="majorBidi"/>
          <w:i/>
          <w:sz w:val="24"/>
          <w:szCs w:val="24"/>
        </w:rPr>
        <w:t xml:space="preserve"> </w:t>
      </w:r>
      <w:proofErr w:type="gramStart"/>
      <w:r w:rsidRPr="00D636C8">
        <w:rPr>
          <w:rFonts w:asciiTheme="majorBidi" w:hAnsiTheme="majorBidi" w:cstheme="majorBidi"/>
          <w:i/>
          <w:sz w:val="24"/>
          <w:szCs w:val="24"/>
        </w:rPr>
        <w:t>Mc.Graw-Hill, International Edition.</w:t>
      </w:r>
      <w:proofErr w:type="gramEnd"/>
      <w:r w:rsidRPr="00D636C8">
        <w:rPr>
          <w:rFonts w:asciiTheme="majorBidi" w:hAnsiTheme="majorBidi" w:cstheme="majorBidi"/>
          <w:i/>
          <w:sz w:val="24"/>
          <w:szCs w:val="24"/>
        </w:rPr>
        <w:t xml:space="preserve"> </w:t>
      </w:r>
    </w:p>
    <w:p w:rsidR="00156A43" w:rsidRPr="00D636C8" w:rsidRDefault="00901905" w:rsidP="00AB0CAC">
      <w:pPr>
        <w:spacing w:line="360" w:lineRule="auto"/>
        <w:ind w:left="426" w:hanging="425"/>
        <w:rPr>
          <w:rFonts w:asciiTheme="majorBidi" w:hAnsiTheme="majorBidi" w:cstheme="majorBidi"/>
          <w:sz w:val="24"/>
          <w:szCs w:val="24"/>
        </w:rPr>
      </w:pPr>
      <w:hyperlink r:id="rId7" w:history="1">
        <w:r w:rsidR="00156A43" w:rsidRPr="00D636C8">
          <w:rPr>
            <w:rStyle w:val="Hyperlink"/>
            <w:rFonts w:asciiTheme="majorBidi" w:hAnsiTheme="majorBidi" w:cstheme="majorBidi"/>
            <w:sz w:val="24"/>
            <w:szCs w:val="24"/>
          </w:rPr>
          <w:t>http://www.google.com</w:t>
        </w:r>
      </w:hyperlink>
      <w:r w:rsidR="00156A43" w:rsidRPr="00D636C8">
        <w:rPr>
          <w:rFonts w:asciiTheme="majorBidi" w:hAnsiTheme="majorBidi" w:cstheme="majorBidi"/>
          <w:sz w:val="24"/>
          <w:szCs w:val="24"/>
        </w:rPr>
        <w:t xml:space="preserve">  diakses 23 juli 2014</w:t>
      </w:r>
    </w:p>
    <w:p w:rsidR="00156A43" w:rsidRPr="00D636C8" w:rsidRDefault="00156A43" w:rsidP="00AB0CAC">
      <w:pPr>
        <w:spacing w:line="360" w:lineRule="auto"/>
        <w:ind w:left="426" w:hanging="425"/>
        <w:rPr>
          <w:rFonts w:asciiTheme="majorBidi" w:hAnsiTheme="majorBidi" w:cstheme="majorBidi"/>
          <w:sz w:val="24"/>
          <w:szCs w:val="24"/>
        </w:rPr>
      </w:pPr>
      <w:r w:rsidRPr="00D636C8">
        <w:rPr>
          <w:rFonts w:asciiTheme="majorBidi" w:hAnsiTheme="majorBidi" w:cstheme="majorBidi"/>
          <w:sz w:val="24"/>
          <w:szCs w:val="24"/>
        </w:rPr>
        <w:t>http://</w:t>
      </w:r>
      <w:proofErr w:type="gramStart"/>
      <w:r w:rsidRPr="00D636C8">
        <w:rPr>
          <w:rFonts w:asciiTheme="majorBidi" w:hAnsiTheme="majorBidi" w:cstheme="majorBidi"/>
          <w:sz w:val="24"/>
          <w:szCs w:val="24"/>
        </w:rPr>
        <w:t>www.idx.co.id  diakses</w:t>
      </w:r>
      <w:proofErr w:type="gramEnd"/>
      <w:r w:rsidRPr="00D636C8">
        <w:rPr>
          <w:rFonts w:asciiTheme="majorBidi" w:hAnsiTheme="majorBidi" w:cstheme="majorBidi"/>
          <w:sz w:val="24"/>
          <w:szCs w:val="24"/>
        </w:rPr>
        <w:t xml:space="preserve">  7 juli 2014</w:t>
      </w:r>
    </w:p>
    <w:p w:rsidR="00156A43" w:rsidRPr="00D636C8" w:rsidRDefault="00156A43" w:rsidP="00AB0CAC">
      <w:pPr>
        <w:spacing w:line="360" w:lineRule="auto"/>
        <w:ind w:left="426" w:hanging="425"/>
        <w:rPr>
          <w:rFonts w:asciiTheme="majorBidi" w:hAnsiTheme="majorBidi" w:cstheme="majorBidi"/>
          <w:sz w:val="24"/>
          <w:szCs w:val="24"/>
        </w:rPr>
      </w:pPr>
      <w:r w:rsidRPr="00D636C8">
        <w:rPr>
          <w:rFonts w:asciiTheme="majorBidi" w:hAnsiTheme="majorBidi" w:cstheme="majorBidi"/>
          <w:sz w:val="24"/>
          <w:szCs w:val="24"/>
        </w:rPr>
        <w:t>Http://www.kompas.co.id. Diakses18 agustus 2014</w:t>
      </w:r>
    </w:p>
    <w:p w:rsidR="00156A43" w:rsidRPr="00D636C8" w:rsidRDefault="00156A43" w:rsidP="00AB0CAC">
      <w:pPr>
        <w:spacing w:line="360" w:lineRule="auto"/>
        <w:ind w:left="426" w:hanging="425"/>
        <w:rPr>
          <w:rFonts w:asciiTheme="majorBidi" w:hAnsiTheme="majorBidi" w:cstheme="majorBidi"/>
          <w:i/>
          <w:sz w:val="24"/>
          <w:szCs w:val="24"/>
        </w:rPr>
      </w:pPr>
      <w:r w:rsidRPr="00D636C8">
        <w:rPr>
          <w:rFonts w:asciiTheme="majorBidi" w:hAnsiTheme="majorBidi" w:cstheme="majorBidi"/>
          <w:sz w:val="24"/>
          <w:szCs w:val="24"/>
        </w:rPr>
        <w:t>Husnan, S. (2005)</w:t>
      </w:r>
      <w:r w:rsidRPr="00D636C8">
        <w:rPr>
          <w:rFonts w:asciiTheme="majorBidi" w:hAnsiTheme="majorBidi" w:cstheme="majorBidi"/>
          <w:i/>
          <w:sz w:val="24"/>
          <w:szCs w:val="24"/>
        </w:rPr>
        <w:t>.dasar-dasar teori portofolio dan analisis sekuritas .Yogyakarta: UPP AMP YKPN</w:t>
      </w:r>
    </w:p>
    <w:p w:rsidR="00156A43" w:rsidRPr="00D636C8" w:rsidRDefault="00156A43" w:rsidP="00AB0CAC">
      <w:pPr>
        <w:spacing w:line="360" w:lineRule="auto"/>
        <w:ind w:left="426" w:hanging="425"/>
        <w:rPr>
          <w:rStyle w:val="CharacterStyle37"/>
          <w:rFonts w:asciiTheme="majorBidi" w:hAnsiTheme="majorBidi" w:cstheme="majorBidi"/>
          <w:i/>
          <w:spacing w:val="-9"/>
          <w:w w:val="110"/>
        </w:rPr>
      </w:pPr>
      <w:r w:rsidRPr="00D636C8">
        <w:rPr>
          <w:rStyle w:val="CharacterStyle37"/>
          <w:rFonts w:asciiTheme="majorBidi" w:hAnsiTheme="majorBidi" w:cstheme="majorBidi"/>
          <w:spacing w:val="-9"/>
          <w:w w:val="110"/>
        </w:rPr>
        <w:t>I Gede Widiartha Naitian Borromeu (2005),</w:t>
      </w:r>
      <w:r w:rsidRPr="00D636C8">
        <w:rPr>
          <w:rStyle w:val="CharacterStyle37"/>
          <w:rFonts w:asciiTheme="majorBidi" w:hAnsiTheme="majorBidi" w:cstheme="majorBidi"/>
          <w:b/>
          <w:spacing w:val="-9"/>
          <w:w w:val="110"/>
        </w:rPr>
        <w:t xml:space="preserve"> </w:t>
      </w:r>
      <w:r w:rsidRPr="00D636C8">
        <w:rPr>
          <w:rStyle w:val="CharacterStyle37"/>
          <w:rFonts w:asciiTheme="majorBidi" w:hAnsiTheme="majorBidi" w:cstheme="majorBidi"/>
          <w:i/>
          <w:spacing w:val="-9"/>
          <w:w w:val="110"/>
        </w:rPr>
        <w:t>Pengaruh Rasio Keuangan Terhadap Harga Saham Pada Perusahaan Perbankan Yang Terdaftar Di Bursa Efek Indonesia</w:t>
      </w:r>
    </w:p>
    <w:p w:rsidR="00156A43" w:rsidRPr="00D636C8" w:rsidRDefault="00156A43" w:rsidP="00AB0CAC">
      <w:pPr>
        <w:spacing w:line="360" w:lineRule="auto"/>
        <w:ind w:left="426" w:hanging="425"/>
        <w:rPr>
          <w:rFonts w:asciiTheme="majorBidi" w:hAnsiTheme="majorBidi" w:cstheme="majorBidi"/>
          <w:sz w:val="24"/>
          <w:szCs w:val="24"/>
        </w:rPr>
      </w:pPr>
      <w:proofErr w:type="gramStart"/>
      <w:r w:rsidRPr="00D636C8">
        <w:rPr>
          <w:rFonts w:asciiTheme="majorBidi" w:hAnsiTheme="majorBidi" w:cstheme="majorBidi"/>
          <w:sz w:val="24"/>
          <w:szCs w:val="24"/>
        </w:rPr>
        <w:t>Jogianto.</w:t>
      </w:r>
      <w:proofErr w:type="gramEnd"/>
      <w:r w:rsidRPr="00D636C8">
        <w:rPr>
          <w:rFonts w:asciiTheme="majorBidi" w:hAnsiTheme="majorBidi" w:cstheme="majorBidi"/>
          <w:sz w:val="24"/>
          <w:szCs w:val="24"/>
        </w:rPr>
        <w:t xml:space="preserve"> </w:t>
      </w:r>
      <w:proofErr w:type="gramStart"/>
      <w:r w:rsidRPr="00D636C8">
        <w:rPr>
          <w:rFonts w:asciiTheme="majorBidi" w:hAnsiTheme="majorBidi" w:cstheme="majorBidi"/>
          <w:sz w:val="24"/>
          <w:szCs w:val="24"/>
        </w:rPr>
        <w:t xml:space="preserve">(2005). </w:t>
      </w:r>
      <w:r w:rsidRPr="00D636C8">
        <w:rPr>
          <w:rFonts w:asciiTheme="majorBidi" w:hAnsiTheme="majorBidi" w:cstheme="majorBidi"/>
          <w:i/>
          <w:sz w:val="24"/>
          <w:szCs w:val="24"/>
        </w:rPr>
        <w:t>Pasar Efisien Secara Keputusan.</w:t>
      </w:r>
      <w:proofErr w:type="gramEnd"/>
      <w:r w:rsidRPr="00D636C8">
        <w:rPr>
          <w:rFonts w:asciiTheme="majorBidi" w:hAnsiTheme="majorBidi" w:cstheme="majorBidi"/>
          <w:i/>
          <w:sz w:val="24"/>
          <w:szCs w:val="24"/>
        </w:rPr>
        <w:t xml:space="preserve"> </w:t>
      </w:r>
      <w:r w:rsidRPr="00D636C8">
        <w:rPr>
          <w:rFonts w:asciiTheme="majorBidi" w:hAnsiTheme="majorBidi" w:cstheme="majorBidi"/>
          <w:sz w:val="24"/>
          <w:szCs w:val="24"/>
        </w:rPr>
        <w:t>Jakarta: PT.Gramedia Pustaka Utama</w:t>
      </w:r>
    </w:p>
    <w:p w:rsidR="00156A43" w:rsidRPr="00D636C8" w:rsidRDefault="00156A43" w:rsidP="00AB0CAC">
      <w:pPr>
        <w:pStyle w:val="ListParagraph"/>
        <w:spacing w:line="360" w:lineRule="auto"/>
        <w:ind w:left="426" w:hanging="425"/>
        <w:jc w:val="both"/>
        <w:rPr>
          <w:rFonts w:asciiTheme="majorBidi" w:hAnsiTheme="majorBidi" w:cstheme="majorBidi"/>
          <w:i/>
          <w:sz w:val="24"/>
          <w:szCs w:val="24"/>
        </w:rPr>
      </w:pPr>
      <w:r w:rsidRPr="00D636C8">
        <w:rPr>
          <w:rFonts w:asciiTheme="majorBidi" w:eastAsia="Times New Roman" w:hAnsiTheme="majorBidi" w:cstheme="majorBidi"/>
          <w:sz w:val="24"/>
          <w:szCs w:val="24"/>
        </w:rPr>
        <w:t>Lampiran pengumuman BEI No.:Peng-00170/BEI.PSH/05-2013 tanggal 29 mei 2013</w:t>
      </w:r>
    </w:p>
    <w:p w:rsidR="00156A43" w:rsidRPr="00D636C8" w:rsidRDefault="00156A43" w:rsidP="00AB0CAC">
      <w:pPr>
        <w:pStyle w:val="ListParagraph"/>
        <w:spacing w:line="360" w:lineRule="auto"/>
        <w:ind w:left="426" w:hanging="425"/>
        <w:jc w:val="both"/>
        <w:rPr>
          <w:rFonts w:asciiTheme="majorBidi" w:hAnsiTheme="majorBidi" w:cstheme="majorBidi"/>
          <w:i/>
          <w:sz w:val="24"/>
          <w:szCs w:val="24"/>
        </w:rPr>
      </w:pPr>
      <w:r w:rsidRPr="00D636C8">
        <w:rPr>
          <w:rFonts w:asciiTheme="majorBidi" w:hAnsiTheme="majorBidi" w:cstheme="majorBidi"/>
          <w:i/>
          <w:sz w:val="24"/>
          <w:szCs w:val="24"/>
        </w:rPr>
        <w:t>Luh Wiriani (2011),  Pengaruh Rasio Keuangan Terhadap Harga Saham pada Perusahaan Food and Beverages Yang Terdaftar di Bursa Efek Indonesia.</w:t>
      </w:r>
    </w:p>
    <w:p w:rsidR="00156A43" w:rsidRPr="00D636C8" w:rsidRDefault="00156A43" w:rsidP="00AB0CAC">
      <w:pPr>
        <w:pStyle w:val="ListParagraph"/>
        <w:spacing w:line="360" w:lineRule="auto"/>
        <w:ind w:left="426" w:hanging="425"/>
        <w:jc w:val="both"/>
        <w:rPr>
          <w:rFonts w:asciiTheme="majorBidi" w:hAnsiTheme="majorBidi" w:cstheme="majorBidi"/>
          <w:sz w:val="24"/>
          <w:szCs w:val="24"/>
        </w:rPr>
      </w:pPr>
      <w:r w:rsidRPr="00D636C8">
        <w:rPr>
          <w:rFonts w:asciiTheme="majorBidi" w:hAnsiTheme="majorBidi" w:cstheme="majorBidi"/>
          <w:sz w:val="24"/>
          <w:szCs w:val="24"/>
        </w:rPr>
        <w:t xml:space="preserve">Masyhuri dan Zainuddin, 2008. </w:t>
      </w:r>
      <w:r w:rsidRPr="00D636C8">
        <w:rPr>
          <w:rFonts w:asciiTheme="majorBidi" w:hAnsiTheme="majorBidi" w:cstheme="majorBidi"/>
          <w:i/>
          <w:sz w:val="24"/>
          <w:szCs w:val="24"/>
        </w:rPr>
        <w:t>Metodologi Penelitian: Pendekatan Praktis dan Aplikatif</w:t>
      </w:r>
      <w:r w:rsidRPr="00D636C8">
        <w:rPr>
          <w:rFonts w:asciiTheme="majorBidi" w:hAnsiTheme="majorBidi" w:cstheme="majorBidi"/>
          <w:sz w:val="24"/>
          <w:szCs w:val="24"/>
        </w:rPr>
        <w:t>. Bandung: PT. Refika Aditama.</w:t>
      </w:r>
    </w:p>
    <w:p w:rsidR="00156A43" w:rsidRPr="00D636C8" w:rsidRDefault="00156A43" w:rsidP="00AB0CAC">
      <w:pPr>
        <w:pStyle w:val="ListParagraph"/>
        <w:spacing w:line="360" w:lineRule="auto"/>
        <w:ind w:left="426" w:hanging="425"/>
        <w:jc w:val="both"/>
        <w:rPr>
          <w:rFonts w:asciiTheme="majorBidi" w:hAnsiTheme="majorBidi" w:cstheme="majorBidi"/>
          <w:sz w:val="24"/>
          <w:szCs w:val="24"/>
        </w:rPr>
      </w:pPr>
      <w:r w:rsidRPr="00D636C8">
        <w:rPr>
          <w:rFonts w:asciiTheme="majorBidi" w:hAnsiTheme="majorBidi" w:cstheme="majorBidi"/>
          <w:sz w:val="24"/>
          <w:szCs w:val="24"/>
        </w:rPr>
        <w:t>Munawir,</w:t>
      </w:r>
      <w:r w:rsidRPr="00D636C8">
        <w:rPr>
          <w:rFonts w:asciiTheme="majorBidi" w:hAnsiTheme="majorBidi" w:cstheme="majorBidi"/>
          <w:i/>
          <w:sz w:val="24"/>
          <w:szCs w:val="24"/>
        </w:rPr>
        <w:t xml:space="preserve"> Analisis Laporan Keuangan</w:t>
      </w:r>
      <w:r w:rsidRPr="00D636C8">
        <w:rPr>
          <w:rFonts w:asciiTheme="majorBidi" w:hAnsiTheme="majorBidi" w:cstheme="majorBidi"/>
          <w:sz w:val="24"/>
          <w:szCs w:val="24"/>
        </w:rPr>
        <w:t>, (yogyakarta:liberty,2007)</w:t>
      </w:r>
    </w:p>
    <w:p w:rsidR="00156A43" w:rsidRPr="00D636C8" w:rsidRDefault="00156A43" w:rsidP="00AB0CAC">
      <w:pPr>
        <w:pStyle w:val="ListParagraph"/>
        <w:spacing w:line="360" w:lineRule="auto"/>
        <w:ind w:left="426" w:hanging="425"/>
        <w:jc w:val="both"/>
        <w:rPr>
          <w:rFonts w:asciiTheme="majorBidi" w:hAnsiTheme="majorBidi" w:cstheme="majorBidi"/>
          <w:sz w:val="24"/>
          <w:szCs w:val="24"/>
        </w:rPr>
      </w:pPr>
      <w:r w:rsidRPr="00D636C8">
        <w:rPr>
          <w:rFonts w:asciiTheme="majorBidi" w:hAnsiTheme="majorBidi" w:cstheme="majorBidi"/>
          <w:sz w:val="24"/>
          <w:szCs w:val="24"/>
        </w:rPr>
        <w:t xml:space="preserve">Nugroho, Ari. 2005. </w:t>
      </w:r>
      <w:r w:rsidRPr="00D636C8">
        <w:rPr>
          <w:rFonts w:asciiTheme="majorBidi" w:hAnsiTheme="majorBidi" w:cstheme="majorBidi"/>
          <w:i/>
          <w:sz w:val="24"/>
          <w:szCs w:val="24"/>
        </w:rPr>
        <w:t>Analisis perbandingan antara Return On Investment  (ROI) dengan Economic Value Added  (EVA) sebagai pengukur kinerja keuangan perusahaan.</w:t>
      </w:r>
      <w:r w:rsidRPr="00D636C8">
        <w:rPr>
          <w:rFonts w:asciiTheme="majorBidi" w:hAnsiTheme="majorBidi" w:cstheme="majorBidi"/>
          <w:sz w:val="24"/>
          <w:szCs w:val="24"/>
        </w:rPr>
        <w:t xml:space="preserve"> Fakultas Ekonomi. Universitas Widyatama</w:t>
      </w:r>
    </w:p>
    <w:p w:rsidR="00156A43" w:rsidRPr="00D636C8" w:rsidRDefault="00156A43" w:rsidP="00AB0CAC">
      <w:pPr>
        <w:pStyle w:val="ListParagraph"/>
        <w:spacing w:line="360" w:lineRule="auto"/>
        <w:ind w:left="426" w:hanging="425"/>
        <w:jc w:val="both"/>
        <w:rPr>
          <w:rFonts w:asciiTheme="majorBidi" w:hAnsiTheme="majorBidi" w:cstheme="majorBidi"/>
          <w:sz w:val="24"/>
          <w:szCs w:val="24"/>
        </w:rPr>
      </w:pPr>
      <w:r w:rsidRPr="00D636C8">
        <w:rPr>
          <w:rFonts w:asciiTheme="majorBidi" w:hAnsiTheme="majorBidi" w:cstheme="majorBidi"/>
          <w:sz w:val="24"/>
          <w:szCs w:val="24"/>
        </w:rPr>
        <w:t xml:space="preserve">Sartono, A. (2001). </w:t>
      </w:r>
      <w:r w:rsidRPr="00D636C8">
        <w:rPr>
          <w:rFonts w:asciiTheme="majorBidi" w:hAnsiTheme="majorBidi" w:cstheme="majorBidi"/>
          <w:i/>
          <w:sz w:val="24"/>
          <w:szCs w:val="24"/>
        </w:rPr>
        <w:t>Manajemen Keuangan Teori dan Aplikasi</w:t>
      </w:r>
      <w:r w:rsidRPr="00D636C8">
        <w:rPr>
          <w:rFonts w:asciiTheme="majorBidi" w:hAnsiTheme="majorBidi" w:cstheme="majorBidi"/>
          <w:sz w:val="24"/>
          <w:szCs w:val="24"/>
        </w:rPr>
        <w:t>, edisi Empat. Yogyakarta : BPFE</w:t>
      </w:r>
    </w:p>
    <w:p w:rsidR="00156A43" w:rsidRPr="00D636C8" w:rsidRDefault="00156A43" w:rsidP="00AB0CAC">
      <w:pPr>
        <w:pStyle w:val="ListParagraph"/>
        <w:spacing w:line="360" w:lineRule="auto"/>
        <w:ind w:left="426" w:hanging="425"/>
        <w:jc w:val="both"/>
        <w:rPr>
          <w:rFonts w:asciiTheme="majorBidi" w:hAnsiTheme="majorBidi" w:cstheme="majorBidi"/>
          <w:sz w:val="24"/>
          <w:szCs w:val="24"/>
        </w:rPr>
      </w:pPr>
      <w:r w:rsidRPr="00D636C8">
        <w:rPr>
          <w:rFonts w:asciiTheme="majorBidi" w:hAnsiTheme="majorBidi" w:cstheme="majorBidi"/>
          <w:sz w:val="24"/>
          <w:szCs w:val="24"/>
        </w:rPr>
        <w:t xml:space="preserve">Sugiyono,(2009),  Metode Penelitian Bisnis, Alfabeta, Bandung. </w:t>
      </w:r>
    </w:p>
    <w:p w:rsidR="00156A43" w:rsidRPr="00D636C8" w:rsidRDefault="00156A43" w:rsidP="00AB0CAC">
      <w:pPr>
        <w:pStyle w:val="ListParagraph"/>
        <w:spacing w:line="360" w:lineRule="auto"/>
        <w:ind w:left="426" w:hanging="425"/>
        <w:jc w:val="both"/>
        <w:rPr>
          <w:rFonts w:asciiTheme="majorBidi" w:hAnsiTheme="majorBidi" w:cstheme="majorBidi"/>
          <w:sz w:val="24"/>
          <w:szCs w:val="24"/>
        </w:rPr>
      </w:pPr>
      <w:r w:rsidRPr="00D636C8">
        <w:rPr>
          <w:rFonts w:asciiTheme="majorBidi" w:hAnsiTheme="majorBidi" w:cstheme="majorBidi"/>
          <w:sz w:val="24"/>
          <w:szCs w:val="24"/>
        </w:rPr>
        <w:lastRenderedPageBreak/>
        <w:t xml:space="preserve">Sutrisno. 2000.  </w:t>
      </w:r>
      <w:r w:rsidRPr="00D636C8">
        <w:rPr>
          <w:rFonts w:asciiTheme="majorBidi" w:hAnsiTheme="majorBidi" w:cstheme="majorBidi"/>
          <w:i/>
          <w:sz w:val="24"/>
          <w:szCs w:val="24"/>
        </w:rPr>
        <w:t>Manajemen Keuangan, teori, konsep, dan aplikasi</w:t>
      </w:r>
      <w:r w:rsidRPr="00D636C8">
        <w:rPr>
          <w:rFonts w:asciiTheme="majorBidi" w:hAnsiTheme="majorBidi" w:cstheme="majorBidi"/>
          <w:sz w:val="24"/>
          <w:szCs w:val="24"/>
        </w:rPr>
        <w:t xml:space="preserve">. Ekonisia: Yogyakarta  </w:t>
      </w:r>
    </w:p>
    <w:p w:rsidR="00156A43" w:rsidRPr="00D636C8" w:rsidRDefault="00156A43" w:rsidP="00AB0CAC">
      <w:pPr>
        <w:pStyle w:val="ListParagraph"/>
        <w:spacing w:line="360" w:lineRule="auto"/>
        <w:ind w:left="426" w:hanging="425"/>
        <w:jc w:val="both"/>
        <w:rPr>
          <w:rFonts w:asciiTheme="majorBidi" w:eastAsia="Times New Roman" w:hAnsiTheme="majorBidi" w:cstheme="majorBidi"/>
          <w:i/>
          <w:sz w:val="24"/>
          <w:szCs w:val="24"/>
        </w:rPr>
      </w:pPr>
      <w:r w:rsidRPr="00D636C8">
        <w:rPr>
          <w:rFonts w:asciiTheme="majorBidi" w:eastAsia="Times New Roman" w:hAnsiTheme="majorBidi" w:cstheme="majorBidi"/>
          <w:i/>
          <w:sz w:val="24"/>
          <w:szCs w:val="24"/>
        </w:rPr>
        <w:t>Surat keputusan bapepam lampiran pengumuman BEI No.:Peng-00170/BEI.PSH/05-2013 tanggal 29 mei 2013</w:t>
      </w:r>
    </w:p>
    <w:p w:rsidR="00156A43" w:rsidRPr="00D636C8" w:rsidRDefault="00156A43" w:rsidP="00AB0CAC">
      <w:pPr>
        <w:pStyle w:val="ListParagraph"/>
        <w:spacing w:line="360" w:lineRule="auto"/>
        <w:ind w:left="426" w:hanging="425"/>
        <w:jc w:val="both"/>
        <w:rPr>
          <w:rFonts w:asciiTheme="majorBidi" w:hAnsiTheme="majorBidi" w:cstheme="majorBidi"/>
          <w:sz w:val="24"/>
          <w:szCs w:val="24"/>
        </w:rPr>
      </w:pPr>
      <w:r w:rsidRPr="00D636C8">
        <w:rPr>
          <w:rFonts w:asciiTheme="majorBidi" w:hAnsiTheme="majorBidi" w:cstheme="majorBidi"/>
          <w:sz w:val="24"/>
          <w:szCs w:val="24"/>
        </w:rPr>
        <w:t>Tuasikal A. 2001. “</w:t>
      </w:r>
      <w:r w:rsidRPr="00D636C8">
        <w:rPr>
          <w:rFonts w:asciiTheme="majorBidi" w:hAnsiTheme="majorBidi" w:cstheme="majorBidi"/>
          <w:i/>
          <w:sz w:val="24"/>
          <w:szCs w:val="24"/>
        </w:rPr>
        <w:t>Penggunaan Informasi Akuntansi untuk Memprediksi Return Saham: Studi terhadap Perusahaan Pemanufakturan dan Nonpemanufakturan</w:t>
      </w:r>
      <w:r w:rsidRPr="00D636C8">
        <w:rPr>
          <w:rFonts w:asciiTheme="majorBidi" w:hAnsiTheme="majorBidi" w:cstheme="majorBidi"/>
          <w:sz w:val="24"/>
          <w:szCs w:val="24"/>
        </w:rPr>
        <w:t xml:space="preserve">”.  Simposium Nasional Akuntansi IV. Bandung Agustus; 762-786.  </w:t>
      </w:r>
    </w:p>
    <w:p w:rsidR="00156A43" w:rsidRPr="00D636C8" w:rsidRDefault="00156A43" w:rsidP="00AB0CAC">
      <w:pPr>
        <w:pStyle w:val="ListParagraph"/>
        <w:spacing w:line="360" w:lineRule="auto"/>
        <w:ind w:left="426" w:hanging="425"/>
        <w:jc w:val="both"/>
        <w:rPr>
          <w:rFonts w:asciiTheme="majorBidi" w:hAnsiTheme="majorBidi" w:cstheme="majorBidi"/>
          <w:i/>
          <w:sz w:val="24"/>
          <w:szCs w:val="24"/>
        </w:rPr>
      </w:pPr>
      <w:r w:rsidRPr="00D636C8">
        <w:rPr>
          <w:rFonts w:asciiTheme="majorBidi" w:hAnsiTheme="majorBidi" w:cstheme="majorBidi"/>
          <w:i/>
          <w:sz w:val="24"/>
          <w:szCs w:val="24"/>
        </w:rPr>
        <w:t>White G.I., Ashwinpaul C. Sondhi dan Dov Fried. 2003.  The Analysis and Use of Financial Statements. USA: John Wiley. pg. 119—135.</w:t>
      </w:r>
    </w:p>
    <w:p w:rsidR="00156A43" w:rsidRPr="00D636C8" w:rsidRDefault="00156A43" w:rsidP="00AB0CAC">
      <w:pPr>
        <w:pStyle w:val="ListParagraph"/>
        <w:spacing w:line="360" w:lineRule="auto"/>
        <w:ind w:left="426" w:hanging="425"/>
        <w:jc w:val="both"/>
        <w:rPr>
          <w:rFonts w:asciiTheme="majorBidi" w:hAnsiTheme="majorBidi" w:cstheme="majorBidi"/>
          <w:i/>
          <w:sz w:val="24"/>
          <w:szCs w:val="24"/>
        </w:rPr>
      </w:pPr>
      <w:r w:rsidRPr="00D636C8">
        <w:rPr>
          <w:rFonts w:asciiTheme="majorBidi" w:hAnsiTheme="majorBidi" w:cstheme="majorBidi"/>
          <w:i/>
          <w:sz w:val="24"/>
          <w:szCs w:val="24"/>
        </w:rPr>
        <w:t xml:space="preserve">Widoatmojo. J. W, Sawidji. 2005. Cara Sehat Investasi di Pasar Modal (Pengantar Menjadi Investor Profesional).  Cetakan pertama (edisi revisi). Elex Media Komputindo: Jakarta. </w:t>
      </w:r>
    </w:p>
    <w:p w:rsidR="00156A43" w:rsidRPr="00D636C8" w:rsidRDefault="00156A43" w:rsidP="00AB0CAC">
      <w:pPr>
        <w:pStyle w:val="ListParagraph"/>
        <w:spacing w:line="360" w:lineRule="auto"/>
        <w:ind w:left="426" w:hanging="425"/>
        <w:jc w:val="both"/>
        <w:rPr>
          <w:rFonts w:asciiTheme="majorBidi" w:hAnsiTheme="majorBidi" w:cstheme="majorBidi"/>
          <w:i/>
          <w:sz w:val="24"/>
          <w:szCs w:val="24"/>
        </w:rPr>
      </w:pPr>
      <w:r w:rsidRPr="00D636C8">
        <w:rPr>
          <w:rFonts w:asciiTheme="majorBidi" w:hAnsiTheme="majorBidi" w:cstheme="majorBidi"/>
          <w:sz w:val="24"/>
          <w:szCs w:val="24"/>
        </w:rPr>
        <w:t>Zainudin dan Jogiyanto H. 1999</w:t>
      </w:r>
      <w:r w:rsidRPr="00D636C8">
        <w:rPr>
          <w:rFonts w:asciiTheme="majorBidi" w:hAnsiTheme="majorBidi" w:cstheme="majorBidi"/>
          <w:i/>
          <w:sz w:val="24"/>
          <w:szCs w:val="24"/>
        </w:rPr>
        <w:t xml:space="preserve">. “Manfaat Rasio Keuangan dalam Memprediksi Pertumbuhan Laba: Suatu Studi Empiris pada Perusahaan Perbankan yang Terdaftar di Bursa Efek Jakarta”. </w:t>
      </w:r>
      <w:r w:rsidRPr="00D636C8">
        <w:rPr>
          <w:rFonts w:asciiTheme="majorBidi" w:hAnsiTheme="majorBidi" w:cstheme="majorBidi"/>
          <w:sz w:val="24"/>
          <w:szCs w:val="24"/>
        </w:rPr>
        <w:t>Jurnal Riset Akuntansi Indonesi</w:t>
      </w:r>
      <w:r w:rsidR="00400641" w:rsidRPr="00D636C8">
        <w:rPr>
          <w:rFonts w:asciiTheme="majorBidi" w:hAnsiTheme="majorBidi" w:cstheme="majorBidi"/>
          <w:sz w:val="24"/>
          <w:szCs w:val="24"/>
        </w:rPr>
        <w:t>a. Vol. 02, No. 01, Januari: 66</w:t>
      </w:r>
      <w:r w:rsidR="00400641" w:rsidRPr="00D636C8">
        <w:rPr>
          <w:rFonts w:asciiTheme="majorBidi" w:hAnsiTheme="majorBidi" w:cstheme="majorBidi"/>
          <w:sz w:val="24"/>
          <w:szCs w:val="24"/>
          <w:lang w:val="en-US"/>
        </w:rPr>
        <w:t>-</w:t>
      </w:r>
      <w:r w:rsidRPr="00D636C8">
        <w:rPr>
          <w:rFonts w:asciiTheme="majorBidi" w:hAnsiTheme="majorBidi" w:cstheme="majorBidi"/>
          <w:sz w:val="24"/>
          <w:szCs w:val="24"/>
        </w:rPr>
        <w:t>84</w:t>
      </w:r>
      <w:r w:rsidRPr="00D636C8">
        <w:rPr>
          <w:rFonts w:asciiTheme="majorBidi" w:hAnsiTheme="majorBidi" w:cstheme="majorBidi"/>
          <w:i/>
          <w:sz w:val="24"/>
          <w:szCs w:val="24"/>
        </w:rPr>
        <w:t>.</w:t>
      </w:r>
    </w:p>
    <w:p w:rsidR="00156A43" w:rsidRPr="00D636C8" w:rsidRDefault="00156A43" w:rsidP="00AB0CAC">
      <w:pPr>
        <w:pStyle w:val="ListParagraph"/>
        <w:spacing w:line="360" w:lineRule="auto"/>
        <w:ind w:left="709" w:hanging="425"/>
        <w:jc w:val="both"/>
        <w:rPr>
          <w:rFonts w:asciiTheme="majorBidi" w:hAnsiTheme="majorBidi" w:cstheme="majorBidi"/>
          <w:i/>
          <w:sz w:val="24"/>
          <w:szCs w:val="24"/>
        </w:rPr>
      </w:pPr>
    </w:p>
    <w:p w:rsidR="00156A43" w:rsidRPr="00D636C8" w:rsidRDefault="00156A43" w:rsidP="00AB0CAC">
      <w:pPr>
        <w:pStyle w:val="ListParagraph"/>
        <w:spacing w:line="360" w:lineRule="auto"/>
        <w:ind w:left="709" w:hanging="425"/>
        <w:jc w:val="both"/>
        <w:rPr>
          <w:rFonts w:asciiTheme="majorBidi" w:hAnsiTheme="majorBidi" w:cstheme="majorBidi"/>
          <w:b/>
          <w:sz w:val="24"/>
          <w:szCs w:val="24"/>
          <w:lang w:val="en-US"/>
        </w:rPr>
      </w:pPr>
    </w:p>
    <w:sectPr w:rsidR="00156A43" w:rsidRPr="00D636C8" w:rsidSect="00F536D8">
      <w:pgSz w:w="12240" w:h="15840"/>
      <w:pgMar w:top="1701" w:right="1440" w:bottom="170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982"/>
    <w:multiLevelType w:val="hybridMultilevel"/>
    <w:tmpl w:val="90163F9A"/>
    <w:lvl w:ilvl="0" w:tplc="4BCC4BDA">
      <w:start w:val="1"/>
      <w:numFmt w:val="lowerRoman"/>
      <w:lvlText w:val="%1."/>
      <w:lvlJc w:val="left"/>
      <w:pPr>
        <w:ind w:left="1287" w:hanging="720"/>
      </w:pPr>
      <w:rPr>
        <w:rFonts w:hint="default"/>
        <w:b/>
        <w:bC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A75550C"/>
    <w:multiLevelType w:val="hybridMultilevel"/>
    <w:tmpl w:val="D9A8C0AE"/>
    <w:lvl w:ilvl="0" w:tplc="A9FCAEEA">
      <w:start w:val="5"/>
      <w:numFmt w:val="upp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0E8A73DB"/>
    <w:multiLevelType w:val="hybridMultilevel"/>
    <w:tmpl w:val="BE4CEE3A"/>
    <w:lvl w:ilvl="0" w:tplc="A4EEEA7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7596AF3"/>
    <w:multiLevelType w:val="hybridMultilevel"/>
    <w:tmpl w:val="EE609AF2"/>
    <w:lvl w:ilvl="0" w:tplc="B33CAA6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0B6007"/>
    <w:multiLevelType w:val="hybridMultilevel"/>
    <w:tmpl w:val="46164490"/>
    <w:lvl w:ilvl="0" w:tplc="1CA4109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B6C31D8"/>
    <w:multiLevelType w:val="hybridMultilevel"/>
    <w:tmpl w:val="2800D0C8"/>
    <w:lvl w:ilvl="0" w:tplc="82D46C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1F9F48A3"/>
    <w:multiLevelType w:val="hybridMultilevel"/>
    <w:tmpl w:val="4614E954"/>
    <w:lvl w:ilvl="0" w:tplc="5FF6F2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91E2B4F"/>
    <w:multiLevelType w:val="hybridMultilevel"/>
    <w:tmpl w:val="231C3B0A"/>
    <w:lvl w:ilvl="0" w:tplc="31FAC2C2">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A3A30CD"/>
    <w:multiLevelType w:val="hybridMultilevel"/>
    <w:tmpl w:val="043E1ED0"/>
    <w:lvl w:ilvl="0" w:tplc="9686F5F8">
      <w:start w:val="1"/>
      <w:numFmt w:val="decimal"/>
      <w:lvlText w:val="%1."/>
      <w:lvlJc w:val="left"/>
      <w:pPr>
        <w:ind w:left="360" w:hanging="360"/>
      </w:pPr>
      <w:rPr>
        <w:rFonts w:hint="default"/>
        <w:b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9">
    <w:nsid w:val="2E0A7B5E"/>
    <w:multiLevelType w:val="hybridMultilevel"/>
    <w:tmpl w:val="680612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760833"/>
    <w:multiLevelType w:val="hybridMultilevel"/>
    <w:tmpl w:val="8FDEDD4A"/>
    <w:lvl w:ilvl="0" w:tplc="4B2AE8E8">
      <w:start w:val="1"/>
      <w:numFmt w:val="decimal"/>
      <w:lvlText w:val="%1."/>
      <w:lvlJc w:val="left"/>
      <w:pPr>
        <w:ind w:left="1069" w:hanging="360"/>
      </w:pPr>
      <w:rPr>
        <w:rFonts w:ascii="Arial" w:hAnsi="Arial" w:cs="Arial"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33AD3AAD"/>
    <w:multiLevelType w:val="hybridMultilevel"/>
    <w:tmpl w:val="BAA4D032"/>
    <w:lvl w:ilvl="0" w:tplc="A63E019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790260"/>
    <w:multiLevelType w:val="hybridMultilevel"/>
    <w:tmpl w:val="FD4C0594"/>
    <w:lvl w:ilvl="0" w:tplc="04210015">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78945AB"/>
    <w:multiLevelType w:val="hybridMultilevel"/>
    <w:tmpl w:val="68BA3500"/>
    <w:lvl w:ilvl="0" w:tplc="C55A9D5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A3373A1"/>
    <w:multiLevelType w:val="hybridMultilevel"/>
    <w:tmpl w:val="9954A2B0"/>
    <w:lvl w:ilvl="0" w:tplc="D5BC322E">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5">
    <w:nsid w:val="3B637D1A"/>
    <w:multiLevelType w:val="hybridMultilevel"/>
    <w:tmpl w:val="C13E20FC"/>
    <w:lvl w:ilvl="0" w:tplc="AFD4D3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BB30438"/>
    <w:multiLevelType w:val="hybridMultilevel"/>
    <w:tmpl w:val="48427AC0"/>
    <w:lvl w:ilvl="0" w:tplc="6BF2B938">
      <w:start w:val="1"/>
      <w:numFmt w:val="lowerLetter"/>
      <w:lvlText w:val="%1."/>
      <w:lvlJc w:val="left"/>
      <w:pPr>
        <w:ind w:left="916" w:hanging="360"/>
      </w:pPr>
      <w:rPr>
        <w:rFonts w:hint="default"/>
      </w:rPr>
    </w:lvl>
    <w:lvl w:ilvl="1" w:tplc="04210019">
      <w:start w:val="1"/>
      <w:numFmt w:val="lowerLetter"/>
      <w:lvlText w:val="%2."/>
      <w:lvlJc w:val="left"/>
      <w:pPr>
        <w:ind w:left="1636" w:hanging="360"/>
      </w:pPr>
    </w:lvl>
    <w:lvl w:ilvl="2" w:tplc="0421001B" w:tentative="1">
      <w:start w:val="1"/>
      <w:numFmt w:val="lowerRoman"/>
      <w:lvlText w:val="%3."/>
      <w:lvlJc w:val="right"/>
      <w:pPr>
        <w:ind w:left="2356" w:hanging="180"/>
      </w:pPr>
    </w:lvl>
    <w:lvl w:ilvl="3" w:tplc="0421000F" w:tentative="1">
      <w:start w:val="1"/>
      <w:numFmt w:val="decimal"/>
      <w:lvlText w:val="%4."/>
      <w:lvlJc w:val="left"/>
      <w:pPr>
        <w:ind w:left="3076" w:hanging="360"/>
      </w:pPr>
    </w:lvl>
    <w:lvl w:ilvl="4" w:tplc="04210019" w:tentative="1">
      <w:start w:val="1"/>
      <w:numFmt w:val="lowerLetter"/>
      <w:lvlText w:val="%5."/>
      <w:lvlJc w:val="left"/>
      <w:pPr>
        <w:ind w:left="3796" w:hanging="360"/>
      </w:pPr>
    </w:lvl>
    <w:lvl w:ilvl="5" w:tplc="0421001B" w:tentative="1">
      <w:start w:val="1"/>
      <w:numFmt w:val="lowerRoman"/>
      <w:lvlText w:val="%6."/>
      <w:lvlJc w:val="right"/>
      <w:pPr>
        <w:ind w:left="4516" w:hanging="180"/>
      </w:pPr>
    </w:lvl>
    <w:lvl w:ilvl="6" w:tplc="0421000F" w:tentative="1">
      <w:start w:val="1"/>
      <w:numFmt w:val="decimal"/>
      <w:lvlText w:val="%7."/>
      <w:lvlJc w:val="left"/>
      <w:pPr>
        <w:ind w:left="5236" w:hanging="360"/>
      </w:pPr>
    </w:lvl>
    <w:lvl w:ilvl="7" w:tplc="04210019" w:tentative="1">
      <w:start w:val="1"/>
      <w:numFmt w:val="lowerLetter"/>
      <w:lvlText w:val="%8."/>
      <w:lvlJc w:val="left"/>
      <w:pPr>
        <w:ind w:left="5956" w:hanging="360"/>
      </w:pPr>
    </w:lvl>
    <w:lvl w:ilvl="8" w:tplc="0421001B" w:tentative="1">
      <w:start w:val="1"/>
      <w:numFmt w:val="lowerRoman"/>
      <w:lvlText w:val="%9."/>
      <w:lvlJc w:val="right"/>
      <w:pPr>
        <w:ind w:left="6676" w:hanging="180"/>
      </w:pPr>
    </w:lvl>
  </w:abstractNum>
  <w:abstractNum w:abstractNumId="17">
    <w:nsid w:val="3FBB37CB"/>
    <w:multiLevelType w:val="hybridMultilevel"/>
    <w:tmpl w:val="5EF8D73C"/>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8">
    <w:nsid w:val="42463B28"/>
    <w:multiLevelType w:val="hybridMultilevel"/>
    <w:tmpl w:val="D3A625F0"/>
    <w:lvl w:ilvl="0" w:tplc="BF34B4EE">
      <w:start w:val="1"/>
      <w:numFmt w:val="lowerLetter"/>
      <w:lvlText w:val="%1."/>
      <w:lvlJc w:val="left"/>
      <w:pPr>
        <w:ind w:left="1211" w:hanging="360"/>
      </w:pPr>
      <w:rPr>
        <w:rFonts w:hint="default"/>
        <w:b w:val="0"/>
        <w:vertAlign w:val="baseline"/>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4786109F"/>
    <w:multiLevelType w:val="hybridMultilevel"/>
    <w:tmpl w:val="6928B94C"/>
    <w:lvl w:ilvl="0" w:tplc="26D64AFC">
      <w:start w:val="1"/>
      <w:numFmt w:val="lowerLetter"/>
      <w:lvlText w:val="%1."/>
      <w:lvlJc w:val="left"/>
      <w:pPr>
        <w:ind w:left="927" w:hanging="360"/>
      </w:pPr>
      <w:rPr>
        <w:rFonts w:ascii="Book Antiqua" w:eastAsiaTheme="minorEastAsia" w:hAnsi="Book Antiqua" w:cs="Arial"/>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523575E6"/>
    <w:multiLevelType w:val="hybridMultilevel"/>
    <w:tmpl w:val="9CCA9A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7731A71"/>
    <w:multiLevelType w:val="hybridMultilevel"/>
    <w:tmpl w:val="F88A80AC"/>
    <w:lvl w:ilvl="0" w:tplc="3F783B3C">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5A16434F"/>
    <w:multiLevelType w:val="hybridMultilevel"/>
    <w:tmpl w:val="22568EBE"/>
    <w:lvl w:ilvl="0" w:tplc="93CA3152">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D8742C2"/>
    <w:multiLevelType w:val="hybridMultilevel"/>
    <w:tmpl w:val="83EEA980"/>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5E830D41"/>
    <w:multiLevelType w:val="hybridMultilevel"/>
    <w:tmpl w:val="ECE49A30"/>
    <w:lvl w:ilvl="0" w:tplc="895E74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FFE50A0"/>
    <w:multiLevelType w:val="hybridMultilevel"/>
    <w:tmpl w:val="4B76561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EE2810"/>
    <w:multiLevelType w:val="hybridMultilevel"/>
    <w:tmpl w:val="8CDAECD4"/>
    <w:lvl w:ilvl="0" w:tplc="ED8A4D4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32D7822"/>
    <w:multiLevelType w:val="hybridMultilevel"/>
    <w:tmpl w:val="94D65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562250"/>
    <w:multiLevelType w:val="hybridMultilevel"/>
    <w:tmpl w:val="F9D0474E"/>
    <w:lvl w:ilvl="0" w:tplc="80DAC43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9F94430"/>
    <w:multiLevelType w:val="hybridMultilevel"/>
    <w:tmpl w:val="2ECCAF0E"/>
    <w:lvl w:ilvl="0" w:tplc="20326AEA">
      <w:start w:val="1"/>
      <w:numFmt w:val="decimal"/>
      <w:lvlText w:val="%1."/>
      <w:lvlJc w:val="left"/>
      <w:pPr>
        <w:ind w:left="426" w:hanging="360"/>
      </w:pPr>
      <w:rPr>
        <w:rFonts w:hint="default"/>
        <w:b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0">
    <w:nsid w:val="6A201FF8"/>
    <w:multiLevelType w:val="hybridMultilevel"/>
    <w:tmpl w:val="8D7085CC"/>
    <w:lvl w:ilvl="0" w:tplc="4C8CFE6A">
      <w:start w:val="1"/>
      <w:numFmt w:val="decimal"/>
      <w:lvlText w:val="%1."/>
      <w:lvlJc w:val="left"/>
      <w:pPr>
        <w:ind w:left="1353" w:hanging="360"/>
      </w:pPr>
      <w:rPr>
        <w:rFonts w:hint="default"/>
        <w:b w:val="0"/>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6B9E6C9D"/>
    <w:multiLevelType w:val="hybridMultilevel"/>
    <w:tmpl w:val="0D6C4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69780B"/>
    <w:multiLevelType w:val="hybridMultilevel"/>
    <w:tmpl w:val="0A1A01CE"/>
    <w:lvl w:ilvl="0" w:tplc="865C197C">
      <w:start w:val="3"/>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78D5437F"/>
    <w:multiLevelType w:val="hybridMultilevel"/>
    <w:tmpl w:val="CDE696D2"/>
    <w:lvl w:ilvl="0" w:tplc="1F38268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8804B9"/>
    <w:multiLevelType w:val="hybridMultilevel"/>
    <w:tmpl w:val="2C68D7FC"/>
    <w:lvl w:ilvl="0" w:tplc="04210011">
      <w:start w:val="1"/>
      <w:numFmt w:val="decimal"/>
      <w:lvlText w:val="%1)"/>
      <w:lvlJc w:val="left"/>
      <w:pPr>
        <w:ind w:left="720" w:hanging="360"/>
      </w:pPr>
      <w:rPr>
        <w:rFonts w:hint="default"/>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20"/>
  </w:num>
  <w:num w:numId="3">
    <w:abstractNumId w:val="19"/>
  </w:num>
  <w:num w:numId="4">
    <w:abstractNumId w:val="7"/>
  </w:num>
  <w:num w:numId="5">
    <w:abstractNumId w:val="24"/>
  </w:num>
  <w:num w:numId="6">
    <w:abstractNumId w:val="12"/>
  </w:num>
  <w:num w:numId="7">
    <w:abstractNumId w:val="9"/>
  </w:num>
  <w:num w:numId="8">
    <w:abstractNumId w:val="34"/>
  </w:num>
  <w:num w:numId="9">
    <w:abstractNumId w:val="16"/>
  </w:num>
  <w:num w:numId="10">
    <w:abstractNumId w:val="10"/>
  </w:num>
  <w:num w:numId="11">
    <w:abstractNumId w:val="3"/>
  </w:num>
  <w:num w:numId="12">
    <w:abstractNumId w:val="14"/>
  </w:num>
  <w:num w:numId="13">
    <w:abstractNumId w:val="25"/>
  </w:num>
  <w:num w:numId="14">
    <w:abstractNumId w:val="2"/>
  </w:num>
  <w:num w:numId="15">
    <w:abstractNumId w:val="4"/>
  </w:num>
  <w:num w:numId="16">
    <w:abstractNumId w:val="17"/>
  </w:num>
  <w:num w:numId="17">
    <w:abstractNumId w:val="5"/>
  </w:num>
  <w:num w:numId="18">
    <w:abstractNumId w:val="22"/>
  </w:num>
  <w:num w:numId="19">
    <w:abstractNumId w:val="11"/>
  </w:num>
  <w:num w:numId="20">
    <w:abstractNumId w:val="18"/>
  </w:num>
  <w:num w:numId="21">
    <w:abstractNumId w:val="8"/>
  </w:num>
  <w:num w:numId="22">
    <w:abstractNumId w:val="33"/>
  </w:num>
  <w:num w:numId="23">
    <w:abstractNumId w:val="29"/>
  </w:num>
  <w:num w:numId="24">
    <w:abstractNumId w:val="6"/>
  </w:num>
  <w:num w:numId="25">
    <w:abstractNumId w:val="26"/>
  </w:num>
  <w:num w:numId="26">
    <w:abstractNumId w:val="31"/>
  </w:num>
  <w:num w:numId="27">
    <w:abstractNumId w:val="23"/>
  </w:num>
  <w:num w:numId="28">
    <w:abstractNumId w:val="13"/>
  </w:num>
  <w:num w:numId="29">
    <w:abstractNumId w:val="1"/>
  </w:num>
  <w:num w:numId="30">
    <w:abstractNumId w:val="32"/>
  </w:num>
  <w:num w:numId="31">
    <w:abstractNumId w:val="15"/>
  </w:num>
  <w:num w:numId="32">
    <w:abstractNumId w:val="0"/>
  </w:num>
  <w:num w:numId="33">
    <w:abstractNumId w:val="27"/>
  </w:num>
  <w:num w:numId="34">
    <w:abstractNumId w:val="30"/>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1D5C3D"/>
    <w:rsid w:val="00003BFC"/>
    <w:rsid w:val="000C253B"/>
    <w:rsid w:val="0013423C"/>
    <w:rsid w:val="00144017"/>
    <w:rsid w:val="00156A43"/>
    <w:rsid w:val="001A50A0"/>
    <w:rsid w:val="001D0FA5"/>
    <w:rsid w:val="001D4D16"/>
    <w:rsid w:val="001D5C3D"/>
    <w:rsid w:val="001D5E36"/>
    <w:rsid w:val="00263325"/>
    <w:rsid w:val="00310FE4"/>
    <w:rsid w:val="0032319A"/>
    <w:rsid w:val="003D3063"/>
    <w:rsid w:val="003F4D16"/>
    <w:rsid w:val="00400641"/>
    <w:rsid w:val="004136B4"/>
    <w:rsid w:val="00433748"/>
    <w:rsid w:val="0044285E"/>
    <w:rsid w:val="00447DF4"/>
    <w:rsid w:val="004C3FA4"/>
    <w:rsid w:val="00542AD8"/>
    <w:rsid w:val="00550565"/>
    <w:rsid w:val="005535F8"/>
    <w:rsid w:val="005C74CA"/>
    <w:rsid w:val="006648E8"/>
    <w:rsid w:val="007A5756"/>
    <w:rsid w:val="007B3E50"/>
    <w:rsid w:val="007D4BB1"/>
    <w:rsid w:val="007E3D99"/>
    <w:rsid w:val="007F0B11"/>
    <w:rsid w:val="00832D77"/>
    <w:rsid w:val="008A235E"/>
    <w:rsid w:val="008C30B6"/>
    <w:rsid w:val="008E2F02"/>
    <w:rsid w:val="008F375B"/>
    <w:rsid w:val="00901905"/>
    <w:rsid w:val="009114CE"/>
    <w:rsid w:val="009205DA"/>
    <w:rsid w:val="009213C8"/>
    <w:rsid w:val="00947BAB"/>
    <w:rsid w:val="00AB0CAC"/>
    <w:rsid w:val="00AF0435"/>
    <w:rsid w:val="00B300CF"/>
    <w:rsid w:val="00B56791"/>
    <w:rsid w:val="00B667B9"/>
    <w:rsid w:val="00BB551B"/>
    <w:rsid w:val="00D02236"/>
    <w:rsid w:val="00D5754A"/>
    <w:rsid w:val="00D636C8"/>
    <w:rsid w:val="00DB7F71"/>
    <w:rsid w:val="00DE674E"/>
    <w:rsid w:val="00E73748"/>
    <w:rsid w:val="00EA72B9"/>
    <w:rsid w:val="00EB602F"/>
    <w:rsid w:val="00EC05E3"/>
    <w:rsid w:val="00ED15AC"/>
    <w:rsid w:val="00F536D8"/>
    <w:rsid w:val="00FE19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C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0">
    <w:name w:val="Style 20"/>
    <w:basedOn w:val="Normal"/>
    <w:uiPriority w:val="99"/>
    <w:rsid w:val="001D5C3D"/>
    <w:pPr>
      <w:widowControl w:val="0"/>
      <w:autoSpaceDE w:val="0"/>
      <w:autoSpaceDN w:val="0"/>
      <w:spacing w:line="516" w:lineRule="exact"/>
      <w:ind w:left="576" w:right="144"/>
    </w:pPr>
    <w:rPr>
      <w:rFonts w:ascii="Times New Roman" w:eastAsiaTheme="minorEastAsia" w:hAnsi="Times New Roman" w:cs="Times New Roman"/>
      <w:sz w:val="24"/>
      <w:szCs w:val="24"/>
      <w:lang w:eastAsia="id-ID"/>
    </w:rPr>
  </w:style>
  <w:style w:type="paragraph" w:styleId="ListParagraph">
    <w:name w:val="List Paragraph"/>
    <w:basedOn w:val="Normal"/>
    <w:uiPriority w:val="34"/>
    <w:qFormat/>
    <w:rsid w:val="001D5C3D"/>
    <w:pPr>
      <w:spacing w:after="200" w:line="276" w:lineRule="auto"/>
      <w:ind w:left="720"/>
      <w:contextualSpacing/>
      <w:jc w:val="left"/>
    </w:pPr>
    <w:rPr>
      <w:lang w:val="id-ID"/>
    </w:rPr>
  </w:style>
  <w:style w:type="paragraph" w:styleId="NoSpacing">
    <w:name w:val="No Spacing"/>
    <w:uiPriority w:val="1"/>
    <w:qFormat/>
    <w:rsid w:val="00542AD8"/>
    <w:pPr>
      <w:spacing w:line="240" w:lineRule="auto"/>
      <w:jc w:val="left"/>
    </w:pPr>
    <w:rPr>
      <w:rFonts w:eastAsiaTheme="minorEastAsia"/>
    </w:rPr>
  </w:style>
  <w:style w:type="character" w:customStyle="1" w:styleId="CharacterStyle2">
    <w:name w:val="Character Style 2"/>
    <w:uiPriority w:val="99"/>
    <w:rsid w:val="00433748"/>
    <w:rPr>
      <w:sz w:val="20"/>
      <w:szCs w:val="20"/>
    </w:rPr>
  </w:style>
  <w:style w:type="paragraph" w:styleId="BalloonText">
    <w:name w:val="Balloon Text"/>
    <w:basedOn w:val="Normal"/>
    <w:link w:val="BalloonTextChar"/>
    <w:uiPriority w:val="99"/>
    <w:semiHidden/>
    <w:unhideWhenUsed/>
    <w:rsid w:val="004337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748"/>
    <w:rPr>
      <w:rFonts w:ascii="Tahoma" w:hAnsi="Tahoma" w:cs="Tahoma"/>
      <w:sz w:val="16"/>
      <w:szCs w:val="16"/>
    </w:rPr>
  </w:style>
  <w:style w:type="paragraph" w:styleId="Header">
    <w:name w:val="header"/>
    <w:basedOn w:val="Normal"/>
    <w:link w:val="HeaderChar"/>
    <w:uiPriority w:val="99"/>
    <w:unhideWhenUsed/>
    <w:rsid w:val="001A50A0"/>
    <w:pPr>
      <w:tabs>
        <w:tab w:val="center" w:pos="4680"/>
        <w:tab w:val="right" w:pos="9360"/>
      </w:tabs>
      <w:spacing w:line="240" w:lineRule="auto"/>
      <w:jc w:val="left"/>
    </w:pPr>
  </w:style>
  <w:style w:type="character" w:customStyle="1" w:styleId="HeaderChar">
    <w:name w:val="Header Char"/>
    <w:basedOn w:val="DefaultParagraphFont"/>
    <w:link w:val="Header"/>
    <w:uiPriority w:val="99"/>
    <w:rsid w:val="001A50A0"/>
  </w:style>
  <w:style w:type="character" w:styleId="Hyperlink">
    <w:name w:val="Hyperlink"/>
    <w:basedOn w:val="DefaultParagraphFont"/>
    <w:uiPriority w:val="99"/>
    <w:unhideWhenUsed/>
    <w:rsid w:val="00156A43"/>
    <w:rPr>
      <w:color w:val="0000FF" w:themeColor="hyperlink"/>
      <w:u w:val="single"/>
    </w:rPr>
  </w:style>
  <w:style w:type="character" w:customStyle="1" w:styleId="CharacterStyle37">
    <w:name w:val="Character Style 37"/>
    <w:uiPriority w:val="99"/>
    <w:rsid w:val="00156A43"/>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8430784</TotalTime>
  <Pages>1</Pages>
  <Words>4424</Words>
  <Characters>25219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29584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13</cp:revision>
  <dcterms:created xsi:type="dcterms:W3CDTF">2017-01-10T14:42:00Z</dcterms:created>
  <dcterms:modified xsi:type="dcterms:W3CDTF">2017-07-05T07:46:00Z</dcterms:modified>
</cp:coreProperties>
</file>